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5B" w:rsidRPr="00942E28" w:rsidRDefault="00A55F5B">
      <w:pPr>
        <w:spacing w:line="288" w:lineRule="auto"/>
      </w:pPr>
    </w:p>
    <w:p w:rsidR="002E58E2" w:rsidRDefault="002E58E2" w:rsidP="005423BF">
      <w:pPr>
        <w:keepNext/>
        <w:spacing w:line="288" w:lineRule="auto"/>
        <w:rPr>
          <w:rFonts w:asciiTheme="minorHAnsi" w:hAnsiTheme="minorHAnsi"/>
        </w:rPr>
      </w:pPr>
    </w:p>
    <w:p w:rsidR="00BF7992" w:rsidRDefault="00BF7992" w:rsidP="005423BF">
      <w:pPr>
        <w:keepNext/>
        <w:spacing w:line="288" w:lineRule="auto"/>
        <w:rPr>
          <w:rFonts w:asciiTheme="minorHAnsi" w:hAnsiTheme="minorHAnsi"/>
        </w:rPr>
      </w:pPr>
    </w:p>
    <w:p w:rsidR="00BF7992" w:rsidRDefault="00BF7992" w:rsidP="005423BF">
      <w:pPr>
        <w:keepNext/>
        <w:spacing w:line="288" w:lineRule="auto"/>
        <w:rPr>
          <w:rFonts w:asciiTheme="minorHAnsi" w:hAnsiTheme="minorHAnsi"/>
        </w:rPr>
      </w:pPr>
    </w:p>
    <w:p w:rsidR="00BF7992" w:rsidRPr="00534429" w:rsidRDefault="00BF7992" w:rsidP="00BF7992">
      <w:pPr>
        <w:spacing w:line="312" w:lineRule="auto"/>
        <w:jc w:val="center"/>
        <w:rPr>
          <w:rFonts w:asciiTheme="minorHAnsi" w:hAnsiTheme="minorHAnsi" w:cs="Arial"/>
          <w:szCs w:val="22"/>
        </w:rPr>
      </w:pPr>
      <w:bookmarkStart w:id="0" w:name="_Toc238451427"/>
    </w:p>
    <w:p w:rsidR="00BF7992" w:rsidRDefault="00BF7992" w:rsidP="00C13AA7">
      <w:pPr>
        <w:spacing w:line="312" w:lineRule="auto"/>
        <w:ind w:right="-428"/>
        <w:jc w:val="center"/>
        <w:rPr>
          <w:rFonts w:asciiTheme="minorHAnsi" w:hAnsiTheme="minorHAnsi" w:cstheme="minorHAnsi"/>
          <w:szCs w:val="22"/>
        </w:rPr>
      </w:pPr>
      <w:r>
        <w:rPr>
          <w:rFonts w:asciiTheme="minorHAnsi" w:hAnsiTheme="minorHAnsi" w:cstheme="minorHAnsi"/>
          <w:noProof/>
          <w:szCs w:val="22"/>
          <w:lang w:val="tr-TR" w:eastAsia="tr-TR"/>
        </w:rPr>
        <w:drawing>
          <wp:inline distT="0" distB="0" distL="0" distR="0" wp14:anchorId="5F9381AC" wp14:editId="38E29D9E">
            <wp:extent cx="5453903" cy="3910439"/>
            <wp:effectExtent l="19050" t="0" r="0" b="0"/>
            <wp:docPr id="9" name="Resim 1" descr="C:\Users\Isil\Desktop\Res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il\Desktop\Resim1.jpg"/>
                    <pic:cNvPicPr>
                      <a:picLocks noChangeAspect="1" noChangeArrowheads="1"/>
                    </pic:cNvPicPr>
                  </pic:nvPicPr>
                  <pic:blipFill>
                    <a:blip r:embed="rId9"/>
                    <a:srcRect/>
                    <a:stretch>
                      <a:fillRect/>
                    </a:stretch>
                  </pic:blipFill>
                  <pic:spPr bwMode="auto">
                    <a:xfrm>
                      <a:off x="0" y="0"/>
                      <a:ext cx="5473347" cy="3924380"/>
                    </a:xfrm>
                    <a:prstGeom prst="rect">
                      <a:avLst/>
                    </a:prstGeom>
                    <a:noFill/>
                    <a:ln w="9525">
                      <a:noFill/>
                      <a:miter lim="800000"/>
                      <a:headEnd/>
                      <a:tailEnd/>
                    </a:ln>
                  </pic:spPr>
                </pic:pic>
              </a:graphicData>
            </a:graphic>
          </wp:inline>
        </w:drawing>
      </w:r>
    </w:p>
    <w:p w:rsidR="00281F73" w:rsidRDefault="00926362" w:rsidP="00926362">
      <w:pPr>
        <w:framePr w:w="9371" w:h="1483" w:hRule="exact" w:hSpace="181" w:wrap="around" w:vAnchor="page" w:hAnchor="page" w:x="979" w:y="8408"/>
        <w:spacing w:before="60" w:line="312" w:lineRule="auto"/>
        <w:jc w:val="right"/>
        <w:rPr>
          <w:rFonts w:ascii="Calibri" w:hAnsi="Calibri" w:cs="Calibri"/>
          <w:b/>
          <w:sz w:val="44"/>
          <w:szCs w:val="44"/>
          <w:lang w:val="en-GB" w:eastAsia="en-US"/>
        </w:rPr>
      </w:pPr>
      <w:r>
        <w:rPr>
          <w:rFonts w:ascii="Calibri" w:hAnsi="Calibri" w:cs="Calibri"/>
          <w:b/>
          <w:sz w:val="44"/>
          <w:szCs w:val="44"/>
          <w:lang w:val="en-GB" w:eastAsia="en-US"/>
        </w:rPr>
        <w:t>İskenderun Limanı</w:t>
      </w:r>
      <w:r w:rsidRPr="00926362">
        <w:rPr>
          <w:rFonts w:ascii="Calibri" w:hAnsi="Calibri" w:cs="Calibri"/>
          <w:b/>
          <w:sz w:val="44"/>
          <w:szCs w:val="44"/>
          <w:lang w:val="en-GB" w:eastAsia="en-US"/>
        </w:rPr>
        <w:t xml:space="preserve"> Kapasite Artı</w:t>
      </w:r>
      <w:r w:rsidR="00CB46A5">
        <w:rPr>
          <w:rFonts w:ascii="Calibri" w:hAnsi="Calibri" w:cs="Calibri"/>
          <w:b/>
          <w:sz w:val="44"/>
          <w:szCs w:val="44"/>
          <w:lang w:val="en-GB" w:eastAsia="en-US"/>
        </w:rPr>
        <w:t>şı</w:t>
      </w:r>
      <w:r w:rsidRPr="00926362">
        <w:rPr>
          <w:rFonts w:ascii="Calibri" w:hAnsi="Calibri" w:cs="Calibri"/>
          <w:b/>
          <w:sz w:val="44"/>
          <w:szCs w:val="44"/>
          <w:lang w:val="en-GB" w:eastAsia="en-US"/>
        </w:rPr>
        <w:t xml:space="preserve"> Projesi </w:t>
      </w:r>
    </w:p>
    <w:p w:rsidR="00BF7992" w:rsidRPr="000377D4" w:rsidRDefault="00926362" w:rsidP="00926362">
      <w:pPr>
        <w:framePr w:w="9371" w:h="1483" w:hRule="exact" w:hSpace="181" w:wrap="around" w:vAnchor="page" w:hAnchor="page" w:x="979" w:y="8408"/>
        <w:spacing w:before="60" w:line="312" w:lineRule="auto"/>
        <w:jc w:val="right"/>
        <w:rPr>
          <w:rFonts w:ascii="Calibri" w:hAnsi="Calibri" w:cs="Calibri"/>
          <w:b/>
          <w:sz w:val="44"/>
          <w:szCs w:val="44"/>
          <w:lang w:val="en-GB" w:eastAsia="en-US"/>
        </w:rPr>
      </w:pPr>
      <w:bookmarkStart w:id="1" w:name="_GoBack"/>
      <w:r>
        <w:rPr>
          <w:rFonts w:ascii="Calibri" w:hAnsi="Calibri" w:cs="Calibri"/>
          <w:b/>
          <w:sz w:val="44"/>
          <w:szCs w:val="44"/>
          <w:lang w:val="en-GB" w:eastAsia="en-US"/>
        </w:rPr>
        <w:t>Paydaş Katılım Planı</w:t>
      </w:r>
    </w:p>
    <w:bookmarkEnd w:id="1"/>
    <w:p w:rsidR="00BF7992" w:rsidRPr="000377D4" w:rsidRDefault="00BF7992" w:rsidP="00926362">
      <w:pPr>
        <w:framePr w:w="9371" w:h="1483" w:hRule="exact" w:hSpace="181" w:wrap="around" w:vAnchor="page" w:hAnchor="page" w:x="979" w:y="8408"/>
        <w:spacing w:before="60" w:line="312" w:lineRule="auto"/>
        <w:jc w:val="right"/>
        <w:rPr>
          <w:rFonts w:ascii="Calibri" w:hAnsi="Calibri" w:cs="Calibri"/>
          <w:b/>
          <w:sz w:val="44"/>
          <w:szCs w:val="44"/>
          <w:lang w:val="en-GB" w:eastAsia="en-US"/>
        </w:rPr>
      </w:pPr>
      <w:r w:rsidRPr="000377D4">
        <w:rPr>
          <w:rFonts w:ascii="Calibri" w:hAnsi="Calibri" w:cs="Calibri"/>
          <w:b/>
          <w:sz w:val="44"/>
          <w:szCs w:val="44"/>
          <w:lang w:val="en-GB" w:eastAsia="en-US"/>
        </w:rPr>
        <w:t xml:space="preserve">Public Consultation and Disclosure </w:t>
      </w:r>
      <w:proofErr w:type="gramStart"/>
      <w:r w:rsidRPr="000377D4">
        <w:rPr>
          <w:rFonts w:ascii="Calibri" w:hAnsi="Calibri" w:cs="Calibri"/>
          <w:b/>
          <w:sz w:val="44"/>
          <w:szCs w:val="44"/>
          <w:lang w:val="en-GB" w:eastAsia="en-US"/>
        </w:rPr>
        <w:t>lan</w:t>
      </w:r>
      <w:proofErr w:type="gramEnd"/>
    </w:p>
    <w:p w:rsidR="00BF7992" w:rsidRPr="00534429" w:rsidRDefault="00BF7992" w:rsidP="00926362">
      <w:pPr>
        <w:framePr w:w="9371" w:h="1483" w:hRule="exact" w:hSpace="181" w:wrap="around" w:vAnchor="page" w:hAnchor="page" w:x="979" w:y="8408"/>
        <w:spacing w:line="312" w:lineRule="auto"/>
        <w:jc w:val="center"/>
        <w:rPr>
          <w:rFonts w:asciiTheme="minorHAnsi" w:hAnsiTheme="minorHAnsi" w:cs="Calibri"/>
          <w:szCs w:val="22"/>
        </w:rPr>
      </w:pPr>
    </w:p>
    <w:p w:rsidR="00BF7992" w:rsidRPr="00534429" w:rsidRDefault="00BF7992" w:rsidP="00926362">
      <w:pPr>
        <w:framePr w:w="9371" w:h="1483" w:hRule="exact" w:hSpace="181" w:wrap="around" w:vAnchor="page" w:hAnchor="page" w:x="979" w:y="8408"/>
        <w:spacing w:line="312" w:lineRule="auto"/>
        <w:rPr>
          <w:rFonts w:asciiTheme="minorHAnsi" w:hAnsiTheme="minorHAnsi" w:cs="Arial"/>
          <w:b/>
          <w:szCs w:val="22"/>
        </w:rPr>
      </w:pPr>
    </w:p>
    <w:p w:rsidR="00BF7992" w:rsidRDefault="00BF7992" w:rsidP="00BF7992">
      <w:pPr>
        <w:spacing w:line="312" w:lineRule="auto"/>
        <w:ind w:left="709" w:right="-92"/>
        <w:jc w:val="right"/>
        <w:rPr>
          <w:rFonts w:asciiTheme="minorHAnsi" w:hAnsiTheme="minorHAnsi" w:cstheme="minorHAnsi"/>
          <w:szCs w:val="22"/>
          <w:lang w:val="da-DK"/>
        </w:rPr>
      </w:pPr>
    </w:p>
    <w:p w:rsidR="00BF7992" w:rsidRPr="008C2C1F" w:rsidRDefault="00633236" w:rsidP="00926362">
      <w:pPr>
        <w:spacing w:line="312" w:lineRule="auto"/>
        <w:ind w:left="6381" w:right="139"/>
        <w:jc w:val="right"/>
        <w:rPr>
          <w:rFonts w:asciiTheme="minorHAnsi" w:hAnsiTheme="minorHAnsi" w:cstheme="minorHAnsi"/>
          <w:b/>
          <w:szCs w:val="22"/>
          <w:lang w:val="da-DK"/>
        </w:rPr>
      </w:pPr>
      <w:r>
        <w:rPr>
          <w:rFonts w:asciiTheme="minorHAnsi" w:hAnsiTheme="minorHAnsi" w:cstheme="minorHAnsi"/>
          <w:b/>
          <w:szCs w:val="22"/>
          <w:lang w:val="da-DK"/>
        </w:rPr>
        <w:t>Güncellenmiş Rapor</w:t>
      </w:r>
    </w:p>
    <w:p w:rsidR="00BF7992" w:rsidRPr="008C2C1F" w:rsidRDefault="00650883" w:rsidP="00926362">
      <w:pPr>
        <w:spacing w:line="312" w:lineRule="auto"/>
        <w:ind w:left="6381" w:right="139"/>
        <w:jc w:val="right"/>
        <w:rPr>
          <w:rFonts w:asciiTheme="minorHAnsi" w:hAnsiTheme="minorHAnsi" w:cstheme="minorHAnsi"/>
          <w:b/>
          <w:szCs w:val="22"/>
          <w:lang w:val="da-DK"/>
        </w:rPr>
      </w:pPr>
      <w:r>
        <w:rPr>
          <w:rFonts w:asciiTheme="minorHAnsi" w:hAnsiTheme="minorHAnsi" w:cstheme="minorHAnsi"/>
          <w:b/>
          <w:szCs w:val="22"/>
          <w:lang w:val="da-DK"/>
        </w:rPr>
        <w:t xml:space="preserve">OCAK </w:t>
      </w:r>
      <w:r w:rsidR="0035716C">
        <w:rPr>
          <w:rFonts w:asciiTheme="minorHAnsi" w:hAnsiTheme="minorHAnsi" w:cstheme="minorHAnsi"/>
          <w:b/>
          <w:szCs w:val="22"/>
          <w:lang w:val="da-DK"/>
        </w:rPr>
        <w:t>201</w:t>
      </w:r>
      <w:r>
        <w:rPr>
          <w:rFonts w:asciiTheme="minorHAnsi" w:hAnsiTheme="minorHAnsi" w:cstheme="minorHAnsi"/>
          <w:b/>
          <w:szCs w:val="22"/>
          <w:lang w:val="da-DK"/>
        </w:rPr>
        <w:t>7</w:t>
      </w:r>
    </w:p>
    <w:p w:rsidR="00BF7992" w:rsidRDefault="00BF7992" w:rsidP="00BF7992">
      <w:pPr>
        <w:spacing w:line="312" w:lineRule="auto"/>
        <w:ind w:left="4963" w:right="-92"/>
        <w:jc w:val="center"/>
        <w:rPr>
          <w:rFonts w:asciiTheme="minorHAnsi" w:hAnsiTheme="minorHAnsi" w:cstheme="minorHAnsi"/>
          <w:szCs w:val="22"/>
          <w:lang w:val="da-DK"/>
        </w:rPr>
      </w:pPr>
    </w:p>
    <w:p w:rsidR="00BF7992" w:rsidRPr="00534429" w:rsidRDefault="00BF7992" w:rsidP="00926362">
      <w:pPr>
        <w:spacing w:line="312" w:lineRule="auto"/>
        <w:ind w:left="6381" w:right="-2" w:firstLine="423"/>
        <w:jc w:val="center"/>
        <w:rPr>
          <w:rFonts w:asciiTheme="minorHAnsi" w:hAnsiTheme="minorHAnsi" w:cstheme="minorHAnsi"/>
          <w:szCs w:val="22"/>
          <w:lang w:val="da-DK"/>
        </w:rPr>
      </w:pPr>
    </w:p>
    <w:p w:rsidR="00C26D33" w:rsidRDefault="00C26D33" w:rsidP="00926362">
      <w:pPr>
        <w:spacing w:line="312" w:lineRule="auto"/>
        <w:ind w:left="709" w:right="139"/>
        <w:jc w:val="right"/>
        <w:rPr>
          <w:rFonts w:asciiTheme="minorHAnsi" w:hAnsiTheme="minorHAnsi" w:cstheme="minorHAnsi"/>
          <w:szCs w:val="22"/>
          <w:lang w:val="da-DK"/>
        </w:rPr>
      </w:pPr>
    </w:p>
    <w:p w:rsidR="00C26D33" w:rsidRDefault="00633236" w:rsidP="00926362">
      <w:pPr>
        <w:spacing w:line="312" w:lineRule="auto"/>
        <w:ind w:left="709" w:right="139"/>
        <w:jc w:val="right"/>
        <w:rPr>
          <w:rFonts w:asciiTheme="minorHAnsi" w:hAnsiTheme="minorHAnsi" w:cstheme="minorHAnsi"/>
          <w:szCs w:val="22"/>
          <w:lang w:val="da-DK"/>
        </w:rPr>
      </w:pPr>
      <w:r>
        <w:rPr>
          <w:rFonts w:ascii="Arial" w:hAnsi="Arial" w:cs="Arial"/>
          <w:noProof/>
          <w:color w:val="01236A"/>
          <w:sz w:val="16"/>
          <w:szCs w:val="16"/>
          <w:lang w:val="tr-TR" w:eastAsia="tr-TR"/>
        </w:rPr>
        <w:drawing>
          <wp:anchor distT="0" distB="0" distL="114300" distR="114300" simplePos="0" relativeHeight="251667456" behindDoc="0" locked="0" layoutInCell="1" allowOverlap="1" wp14:anchorId="68C59315" wp14:editId="7EA880EA">
            <wp:simplePos x="0" y="0"/>
            <wp:positionH relativeFrom="column">
              <wp:posOffset>3844999</wp:posOffset>
            </wp:positionH>
            <wp:positionV relativeFrom="paragraph">
              <wp:posOffset>-289</wp:posOffset>
            </wp:positionV>
            <wp:extent cx="1833501" cy="249382"/>
            <wp:effectExtent l="19050" t="0" r="0" b="0"/>
            <wp:wrapNone/>
            <wp:docPr id="1" name="Resim 1" descr="http://www.limakyatirim.com/images/template/main/logo_T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makyatirim.com/images/template/main/logo_TR.png">
                      <a:hlinkClick r:id="rId10"/>
                    </pic:cNvPr>
                    <pic:cNvPicPr>
                      <a:picLocks noChangeAspect="1" noChangeArrowheads="1"/>
                    </pic:cNvPicPr>
                  </pic:nvPicPr>
                  <pic:blipFill>
                    <a:blip r:embed="rId11"/>
                    <a:srcRect/>
                    <a:stretch>
                      <a:fillRect/>
                    </a:stretch>
                  </pic:blipFill>
                  <pic:spPr bwMode="auto">
                    <a:xfrm>
                      <a:off x="0" y="0"/>
                      <a:ext cx="1833501" cy="249382"/>
                    </a:xfrm>
                    <a:prstGeom prst="rect">
                      <a:avLst/>
                    </a:prstGeom>
                    <a:noFill/>
                    <a:ln w="9525">
                      <a:noFill/>
                      <a:miter lim="800000"/>
                      <a:headEnd/>
                      <a:tailEnd/>
                    </a:ln>
                  </pic:spPr>
                </pic:pic>
              </a:graphicData>
            </a:graphic>
          </wp:anchor>
        </w:drawing>
      </w:r>
    </w:p>
    <w:p w:rsidR="00BF7992" w:rsidRPr="00C26D33" w:rsidRDefault="00926362" w:rsidP="00926362">
      <w:pPr>
        <w:spacing w:line="312" w:lineRule="auto"/>
        <w:ind w:left="709" w:right="139"/>
        <w:jc w:val="right"/>
        <w:rPr>
          <w:rFonts w:asciiTheme="minorHAnsi" w:hAnsiTheme="minorHAnsi" w:cstheme="minorHAnsi"/>
          <w:sz w:val="20"/>
          <w:lang w:val="da-DK"/>
        </w:rPr>
      </w:pPr>
      <w:r w:rsidRPr="00C26D33">
        <w:rPr>
          <w:rFonts w:asciiTheme="minorHAnsi" w:hAnsiTheme="minorHAnsi" w:cstheme="minorHAnsi"/>
          <w:sz w:val="20"/>
          <w:lang w:val="da-DK"/>
        </w:rPr>
        <w:t>için hazırlanmıştır</w:t>
      </w:r>
    </w:p>
    <w:p w:rsidR="00C26D33" w:rsidRDefault="00BF7992" w:rsidP="00BF7992">
      <w:pPr>
        <w:spacing w:line="312" w:lineRule="auto"/>
        <w:ind w:left="709" w:right="-92"/>
        <w:jc w:val="center"/>
        <w:rPr>
          <w:rFonts w:asciiTheme="minorHAnsi" w:hAnsiTheme="minorHAnsi" w:cstheme="minorHAnsi"/>
          <w:szCs w:val="22"/>
          <w:lang w:val="da-DK"/>
        </w:rPr>
      </w:pPr>
      <w:r>
        <w:rPr>
          <w:rFonts w:asciiTheme="minorHAnsi" w:hAnsiTheme="minorHAnsi" w:cstheme="minorHAnsi"/>
          <w:szCs w:val="22"/>
          <w:lang w:val="da-DK"/>
        </w:rPr>
        <w:tab/>
      </w:r>
    </w:p>
    <w:p w:rsidR="00C26D33" w:rsidRDefault="00C26D33" w:rsidP="00BF7992">
      <w:pPr>
        <w:spacing w:line="312" w:lineRule="auto"/>
        <w:ind w:left="709" w:right="-92"/>
        <w:jc w:val="center"/>
        <w:rPr>
          <w:rFonts w:asciiTheme="minorHAnsi" w:hAnsiTheme="minorHAnsi" w:cstheme="minorHAnsi"/>
          <w:szCs w:val="22"/>
          <w:lang w:val="da-DK"/>
        </w:rPr>
      </w:pPr>
    </w:p>
    <w:p w:rsidR="00926362" w:rsidRDefault="00926362" w:rsidP="00BF7992">
      <w:pPr>
        <w:spacing w:line="312" w:lineRule="auto"/>
        <w:ind w:left="709" w:right="-92"/>
        <w:jc w:val="center"/>
        <w:rPr>
          <w:rFonts w:asciiTheme="minorHAnsi" w:hAnsiTheme="minorHAnsi" w:cstheme="minorHAnsi"/>
          <w:b/>
          <w:szCs w:val="22"/>
        </w:rPr>
      </w:pPr>
      <w:r>
        <w:rPr>
          <w:rFonts w:asciiTheme="minorHAnsi" w:hAnsiTheme="minorHAnsi" w:cstheme="minorHAnsi"/>
          <w:b/>
          <w:noProof/>
          <w:szCs w:val="22"/>
          <w:lang w:val="tr-TR" w:eastAsia="tr-TR"/>
        </w:rPr>
        <w:drawing>
          <wp:anchor distT="0" distB="0" distL="114300" distR="114300" simplePos="0" relativeHeight="251666432" behindDoc="0" locked="0" layoutInCell="1" allowOverlap="1" wp14:anchorId="21668D9E" wp14:editId="76539C92">
            <wp:simplePos x="0" y="0"/>
            <wp:positionH relativeFrom="column">
              <wp:posOffset>4716145</wp:posOffset>
            </wp:positionH>
            <wp:positionV relativeFrom="paragraph">
              <wp:posOffset>155575</wp:posOffset>
            </wp:positionV>
            <wp:extent cx="807720" cy="746760"/>
            <wp:effectExtent l="19050" t="0" r="0" b="0"/>
            <wp:wrapNone/>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07720" cy="746760"/>
                    </a:xfrm>
                    <a:prstGeom prst="rect">
                      <a:avLst/>
                    </a:prstGeom>
                    <a:noFill/>
                    <a:ln w="9525">
                      <a:noFill/>
                      <a:miter lim="800000"/>
                      <a:headEnd/>
                      <a:tailEnd/>
                    </a:ln>
                  </pic:spPr>
                </pic:pic>
              </a:graphicData>
            </a:graphic>
          </wp:anchor>
        </w:drawing>
      </w:r>
    </w:p>
    <w:p w:rsidR="00BF7992" w:rsidRPr="00773DA1" w:rsidRDefault="00BF7992" w:rsidP="00BF7992">
      <w:pPr>
        <w:tabs>
          <w:tab w:val="left" w:pos="3686"/>
        </w:tabs>
        <w:ind w:right="758"/>
        <w:jc w:val="center"/>
        <w:rPr>
          <w:rFonts w:asciiTheme="minorHAnsi" w:hAnsiTheme="minorHAnsi" w:cstheme="minorHAnsi"/>
          <w:b/>
          <w:noProof/>
          <w:sz w:val="18"/>
          <w:szCs w:val="18"/>
        </w:rPr>
      </w:pPr>
      <w:r w:rsidRPr="00773DA1">
        <w:rPr>
          <w:rFonts w:asciiTheme="minorHAnsi" w:hAnsiTheme="minorHAnsi" w:cstheme="minorHAnsi"/>
          <w:b/>
          <w:noProof/>
          <w:sz w:val="18"/>
          <w:szCs w:val="18"/>
        </w:rPr>
        <w:t>ELC GROUP Consulting and Engineering Ltd.</w:t>
      </w:r>
    </w:p>
    <w:p w:rsidR="00BF7992" w:rsidRPr="00BF7992" w:rsidRDefault="00BF7992" w:rsidP="00BF7992">
      <w:pPr>
        <w:tabs>
          <w:tab w:val="left" w:pos="3686"/>
        </w:tabs>
        <w:spacing w:line="264" w:lineRule="auto"/>
        <w:ind w:right="758" w:firstLine="1"/>
        <w:jc w:val="center"/>
        <w:rPr>
          <w:rFonts w:asciiTheme="minorHAnsi" w:hAnsiTheme="minorHAnsi" w:cstheme="minorHAnsi"/>
          <w:noProof/>
          <w:sz w:val="18"/>
          <w:szCs w:val="18"/>
          <w:lang w:val="en-US" w:eastAsia="de-DE"/>
        </w:rPr>
      </w:pPr>
      <w:r w:rsidRPr="00BF7992">
        <w:rPr>
          <w:rFonts w:asciiTheme="minorHAnsi" w:hAnsiTheme="minorHAnsi" w:cstheme="minorHAnsi"/>
          <w:noProof/>
          <w:sz w:val="18"/>
          <w:szCs w:val="18"/>
          <w:lang w:val="en-US" w:eastAsia="de-DE"/>
        </w:rPr>
        <w:t>Kavacık Mah. Şehit Mustafa Yazıcı Sok. No: 20 Kavacık/ İstanbul TURKEY</w:t>
      </w:r>
    </w:p>
    <w:p w:rsidR="00BF7992" w:rsidRPr="00BF7992" w:rsidRDefault="00BF7992" w:rsidP="00BF7992">
      <w:pPr>
        <w:tabs>
          <w:tab w:val="left" w:pos="3686"/>
        </w:tabs>
        <w:spacing w:line="264" w:lineRule="auto"/>
        <w:ind w:right="758" w:firstLine="1"/>
        <w:jc w:val="center"/>
        <w:rPr>
          <w:rFonts w:asciiTheme="minorHAnsi" w:hAnsiTheme="minorHAnsi" w:cstheme="minorHAnsi"/>
          <w:noProof/>
          <w:sz w:val="18"/>
          <w:szCs w:val="18"/>
          <w:lang w:val="en-US" w:eastAsia="de-DE"/>
        </w:rPr>
      </w:pPr>
      <w:r w:rsidRPr="00BF7992">
        <w:rPr>
          <w:rFonts w:asciiTheme="minorHAnsi" w:hAnsiTheme="minorHAnsi" w:cstheme="minorHAnsi"/>
          <w:noProof/>
          <w:sz w:val="18"/>
          <w:szCs w:val="18"/>
          <w:lang w:val="en-US" w:eastAsia="de-DE"/>
        </w:rPr>
        <w:t>Tel: +90 216 465 9130, Fax: +90 216 465 9139</w:t>
      </w:r>
    </w:p>
    <w:p w:rsidR="00BF7992" w:rsidRPr="00BF7992" w:rsidRDefault="005C2FB2" w:rsidP="00BF7992">
      <w:pPr>
        <w:tabs>
          <w:tab w:val="left" w:pos="3686"/>
        </w:tabs>
        <w:spacing w:line="264" w:lineRule="auto"/>
        <w:ind w:right="758" w:firstLine="1"/>
        <w:jc w:val="center"/>
        <w:rPr>
          <w:rFonts w:asciiTheme="minorHAnsi" w:hAnsiTheme="minorHAnsi" w:cstheme="minorHAnsi"/>
          <w:noProof/>
          <w:sz w:val="18"/>
          <w:szCs w:val="18"/>
          <w:lang w:val="en-US" w:eastAsia="de-DE"/>
        </w:rPr>
      </w:pPr>
      <w:hyperlink r:id="rId13" w:history="1">
        <w:r w:rsidR="00BF7992" w:rsidRPr="00BF7992">
          <w:rPr>
            <w:rFonts w:asciiTheme="minorHAnsi" w:hAnsiTheme="minorHAnsi" w:cstheme="minorHAnsi"/>
            <w:noProof/>
            <w:sz w:val="18"/>
            <w:szCs w:val="18"/>
            <w:lang w:val="en-US" w:eastAsia="de-DE"/>
          </w:rPr>
          <w:t>www.elcgroup.com.tr</w:t>
        </w:r>
      </w:hyperlink>
      <w:r w:rsidR="00BF7992" w:rsidRPr="00BF7992">
        <w:rPr>
          <w:rFonts w:asciiTheme="minorHAnsi" w:hAnsiTheme="minorHAnsi" w:cstheme="minorHAnsi"/>
          <w:noProof/>
          <w:sz w:val="18"/>
          <w:szCs w:val="18"/>
          <w:lang w:val="en-US" w:eastAsia="de-DE"/>
        </w:rPr>
        <w:t xml:space="preserve">, </w:t>
      </w:r>
      <w:hyperlink r:id="rId14" w:history="1">
        <w:r w:rsidR="00BF7992" w:rsidRPr="00BF7992">
          <w:rPr>
            <w:rFonts w:asciiTheme="minorHAnsi" w:hAnsiTheme="minorHAnsi" w:cstheme="minorHAnsi"/>
            <w:noProof/>
            <w:sz w:val="18"/>
            <w:szCs w:val="18"/>
            <w:lang w:val="en-US" w:eastAsia="de-DE"/>
          </w:rPr>
          <w:t>info@elcgroup.com.tr</w:t>
        </w:r>
      </w:hyperlink>
    </w:p>
    <w:p w:rsidR="00BF7992" w:rsidRDefault="00BF7992" w:rsidP="00BF7992">
      <w:pPr>
        <w:spacing w:line="312" w:lineRule="auto"/>
        <w:ind w:left="7090"/>
        <w:jc w:val="left"/>
        <w:rPr>
          <w:rFonts w:asciiTheme="minorHAnsi" w:eastAsia="Calibri" w:hAnsiTheme="minorHAnsi"/>
          <w:b/>
          <w:color w:val="333333"/>
          <w:szCs w:val="22"/>
        </w:rPr>
      </w:pPr>
      <w:r w:rsidRPr="00E6374A">
        <w:rPr>
          <w:rFonts w:asciiTheme="minorHAnsi" w:hAnsiTheme="minorHAnsi" w:cstheme="minorHAnsi"/>
          <w:sz w:val="18"/>
          <w:szCs w:val="18"/>
        </w:rPr>
        <w:t>E11C1</w:t>
      </w:r>
      <w:r>
        <w:rPr>
          <w:rFonts w:asciiTheme="minorHAnsi" w:hAnsiTheme="minorHAnsi" w:cstheme="minorHAnsi"/>
          <w:sz w:val="18"/>
          <w:szCs w:val="18"/>
        </w:rPr>
        <w:t>86</w:t>
      </w:r>
    </w:p>
    <w:bookmarkEnd w:id="0"/>
    <w:p w:rsidR="00BF7992" w:rsidRPr="00942E28" w:rsidRDefault="00BF7992" w:rsidP="005423BF">
      <w:pPr>
        <w:keepNext/>
        <w:spacing w:line="288" w:lineRule="auto"/>
        <w:rPr>
          <w:rFonts w:asciiTheme="minorHAnsi" w:hAnsiTheme="minorHAnsi"/>
        </w:rPr>
        <w:sectPr w:rsidR="00BF7992" w:rsidRPr="00942E28" w:rsidSect="00354192">
          <w:footerReference w:type="default" r:id="rId15"/>
          <w:pgSz w:w="11906" w:h="16838"/>
          <w:pgMar w:top="284" w:right="1418" w:bottom="306" w:left="1418" w:header="708" w:footer="708" w:gutter="0"/>
          <w:cols w:space="708"/>
        </w:sectPr>
      </w:pPr>
    </w:p>
    <w:p w:rsidR="00A55F5B" w:rsidRPr="00942E28" w:rsidRDefault="00926362" w:rsidP="00C0459F">
      <w:pPr>
        <w:pStyle w:val="AltKonuBal"/>
        <w:keepNext/>
        <w:spacing w:line="288" w:lineRule="auto"/>
        <w:jc w:val="both"/>
        <w:rPr>
          <w:rFonts w:asciiTheme="minorHAnsi" w:hAnsiTheme="minorHAnsi"/>
          <w:lang w:val="en-GB"/>
        </w:rPr>
      </w:pPr>
      <w:r>
        <w:rPr>
          <w:rFonts w:asciiTheme="minorHAnsi" w:hAnsiTheme="minorHAnsi"/>
          <w:lang w:val="en-GB"/>
        </w:rPr>
        <w:lastRenderedPageBreak/>
        <w:t>İÇİNDEKİLER</w:t>
      </w:r>
    </w:p>
    <w:p w:rsidR="008B6E5C" w:rsidRPr="008B6E5C" w:rsidRDefault="00F2689E">
      <w:pPr>
        <w:pStyle w:val="T1"/>
        <w:rPr>
          <w:rFonts w:asciiTheme="minorHAnsi" w:eastAsiaTheme="minorEastAsia" w:hAnsiTheme="minorHAnsi" w:cstheme="minorHAnsi"/>
          <w:b w:val="0"/>
          <w:caps w:val="0"/>
          <w:noProof/>
          <w:szCs w:val="22"/>
          <w:lang w:val="tr-TR" w:eastAsia="tr-TR"/>
        </w:rPr>
      </w:pPr>
      <w:r w:rsidRPr="008B6E5C">
        <w:rPr>
          <w:rFonts w:asciiTheme="minorHAnsi" w:hAnsiTheme="minorHAnsi" w:cstheme="minorHAnsi"/>
          <w:caps w:val="0"/>
          <w:color w:val="0000FF"/>
        </w:rPr>
        <w:fldChar w:fldCharType="begin"/>
      </w:r>
      <w:r w:rsidR="00EC08E1" w:rsidRPr="008B6E5C">
        <w:rPr>
          <w:rFonts w:asciiTheme="minorHAnsi" w:hAnsiTheme="minorHAnsi" w:cstheme="minorHAnsi"/>
          <w:caps w:val="0"/>
          <w:color w:val="0000FF"/>
        </w:rPr>
        <w:instrText xml:space="preserve"> TOC \o "1-4" </w:instrText>
      </w:r>
      <w:r w:rsidRPr="008B6E5C">
        <w:rPr>
          <w:rFonts w:asciiTheme="minorHAnsi" w:hAnsiTheme="minorHAnsi" w:cstheme="minorHAnsi"/>
          <w:caps w:val="0"/>
          <w:color w:val="0000FF"/>
        </w:rPr>
        <w:fldChar w:fldCharType="separate"/>
      </w:r>
      <w:r w:rsidR="008B6E5C" w:rsidRPr="008B6E5C">
        <w:rPr>
          <w:rFonts w:asciiTheme="minorHAnsi" w:hAnsiTheme="minorHAnsi" w:cstheme="minorHAnsi"/>
          <w:caps w:val="0"/>
          <w:noProof/>
        </w:rPr>
        <w:t>1.0</w:t>
      </w:r>
      <w:r w:rsidR="008B6E5C" w:rsidRPr="008B6E5C">
        <w:rPr>
          <w:rFonts w:asciiTheme="minorHAnsi" w:eastAsiaTheme="minorEastAsia" w:hAnsiTheme="minorHAnsi" w:cstheme="minorHAnsi"/>
          <w:b w:val="0"/>
          <w:caps w:val="0"/>
          <w:noProof/>
          <w:szCs w:val="22"/>
          <w:lang w:val="tr-TR" w:eastAsia="tr-TR"/>
        </w:rPr>
        <w:tab/>
      </w:r>
      <w:r w:rsidR="008B6E5C" w:rsidRPr="008B6E5C">
        <w:rPr>
          <w:rFonts w:asciiTheme="minorHAnsi" w:hAnsiTheme="minorHAnsi" w:cstheme="minorHAnsi"/>
          <w:caps w:val="0"/>
          <w:noProof/>
        </w:rPr>
        <w:t>GİRİŞ</w:t>
      </w:r>
      <w:r w:rsidR="008B6E5C" w:rsidRPr="008B6E5C">
        <w:rPr>
          <w:rFonts w:asciiTheme="minorHAnsi" w:hAnsiTheme="minorHAnsi" w:cstheme="minorHAnsi"/>
          <w:noProof/>
        </w:rPr>
        <w:tab/>
      </w:r>
      <w:r w:rsidRPr="008B6E5C">
        <w:rPr>
          <w:rFonts w:asciiTheme="minorHAnsi" w:hAnsiTheme="minorHAnsi" w:cstheme="minorHAnsi"/>
          <w:noProof/>
        </w:rPr>
        <w:fldChar w:fldCharType="begin"/>
      </w:r>
      <w:r w:rsidR="008B6E5C" w:rsidRPr="008B6E5C">
        <w:rPr>
          <w:rFonts w:asciiTheme="minorHAnsi" w:hAnsiTheme="minorHAnsi" w:cstheme="minorHAnsi"/>
          <w:noProof/>
        </w:rPr>
        <w:instrText xml:space="preserve"> PAGEREF _Toc312053009 \h </w:instrText>
      </w:r>
      <w:r w:rsidRPr="008B6E5C">
        <w:rPr>
          <w:rFonts w:asciiTheme="minorHAnsi" w:hAnsiTheme="minorHAnsi" w:cstheme="minorHAnsi"/>
          <w:noProof/>
        </w:rPr>
      </w:r>
      <w:r w:rsidRPr="008B6E5C">
        <w:rPr>
          <w:rFonts w:asciiTheme="minorHAnsi" w:hAnsiTheme="minorHAnsi" w:cstheme="minorHAnsi"/>
          <w:noProof/>
        </w:rPr>
        <w:fldChar w:fldCharType="separate"/>
      </w:r>
      <w:r w:rsidR="008B6E5C" w:rsidRPr="008B6E5C">
        <w:rPr>
          <w:rFonts w:asciiTheme="minorHAnsi" w:hAnsiTheme="minorHAnsi" w:cstheme="minorHAnsi"/>
          <w:noProof/>
        </w:rPr>
        <w:t>1</w:t>
      </w:r>
      <w:r w:rsidRPr="008B6E5C">
        <w:rPr>
          <w:rFonts w:asciiTheme="minorHAnsi" w:hAnsiTheme="minorHAnsi" w:cstheme="minorHAnsi"/>
          <w:noProof/>
        </w:rPr>
        <w:fldChar w:fldCharType="end"/>
      </w:r>
    </w:p>
    <w:p w:rsidR="008B6E5C" w:rsidRPr="008B6E5C" w:rsidRDefault="008B6E5C">
      <w:pPr>
        <w:pStyle w:val="T2"/>
        <w:rPr>
          <w:rFonts w:asciiTheme="minorHAnsi" w:eastAsiaTheme="minorEastAsia" w:hAnsiTheme="minorHAnsi" w:cstheme="minorHAnsi"/>
          <w:caps w:val="0"/>
          <w:noProof/>
          <w:sz w:val="22"/>
          <w:szCs w:val="22"/>
          <w:lang w:val="tr-TR" w:eastAsia="tr-TR"/>
        </w:rPr>
      </w:pPr>
      <w:r w:rsidRPr="008B6E5C">
        <w:rPr>
          <w:rFonts w:asciiTheme="minorHAnsi" w:hAnsiTheme="minorHAnsi" w:cstheme="minorHAnsi"/>
          <w:caps w:val="0"/>
          <w:noProof/>
          <w:lang w:val="en-GB"/>
        </w:rPr>
        <w:t>1.1</w:t>
      </w:r>
      <w:r w:rsidRPr="008B6E5C">
        <w:rPr>
          <w:rFonts w:asciiTheme="minorHAnsi" w:eastAsiaTheme="minorEastAsia" w:hAnsiTheme="minorHAnsi" w:cstheme="minorHAnsi"/>
          <w:caps w:val="0"/>
          <w:noProof/>
          <w:sz w:val="22"/>
          <w:szCs w:val="22"/>
          <w:lang w:val="tr-TR" w:eastAsia="tr-TR"/>
        </w:rPr>
        <w:tab/>
      </w:r>
      <w:r w:rsidRPr="008B6E5C">
        <w:rPr>
          <w:rFonts w:asciiTheme="minorHAnsi" w:hAnsiTheme="minorHAnsi" w:cstheme="minorHAnsi"/>
          <w:caps w:val="0"/>
          <w:noProof/>
          <w:lang w:val="en-GB"/>
        </w:rPr>
        <w:t>Projeye Genel Bakış</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_Toc312053010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1</w:t>
      </w:r>
      <w:r w:rsidR="00F2689E" w:rsidRPr="008B6E5C">
        <w:rPr>
          <w:rFonts w:asciiTheme="minorHAnsi" w:hAnsiTheme="minorHAnsi" w:cstheme="minorHAnsi"/>
          <w:noProof/>
        </w:rPr>
        <w:fldChar w:fldCharType="end"/>
      </w:r>
    </w:p>
    <w:p w:rsidR="008B6E5C" w:rsidRPr="008B6E5C" w:rsidRDefault="008B6E5C">
      <w:pPr>
        <w:pStyle w:val="T2"/>
        <w:rPr>
          <w:rFonts w:asciiTheme="minorHAnsi" w:eastAsiaTheme="minorEastAsia" w:hAnsiTheme="minorHAnsi" w:cstheme="minorHAnsi"/>
          <w:caps w:val="0"/>
          <w:noProof/>
          <w:sz w:val="22"/>
          <w:szCs w:val="22"/>
          <w:lang w:val="tr-TR" w:eastAsia="tr-TR"/>
        </w:rPr>
      </w:pPr>
      <w:r w:rsidRPr="008B6E5C">
        <w:rPr>
          <w:rFonts w:asciiTheme="minorHAnsi" w:hAnsiTheme="minorHAnsi" w:cstheme="minorHAnsi"/>
          <w:caps w:val="0"/>
          <w:noProof/>
          <w:lang w:val="en-GB"/>
        </w:rPr>
        <w:t>1.2</w:t>
      </w:r>
      <w:r w:rsidRPr="008B6E5C">
        <w:rPr>
          <w:rFonts w:asciiTheme="minorHAnsi" w:eastAsiaTheme="minorEastAsia" w:hAnsiTheme="minorHAnsi" w:cstheme="minorHAnsi"/>
          <w:caps w:val="0"/>
          <w:noProof/>
          <w:sz w:val="22"/>
          <w:szCs w:val="22"/>
          <w:lang w:val="tr-TR" w:eastAsia="tr-TR"/>
        </w:rPr>
        <w:tab/>
      </w:r>
      <w:r w:rsidRPr="008B6E5C">
        <w:rPr>
          <w:rFonts w:asciiTheme="minorHAnsi" w:hAnsiTheme="minorHAnsi" w:cstheme="minorHAnsi"/>
          <w:caps w:val="0"/>
          <w:noProof/>
          <w:lang w:val="en-GB"/>
        </w:rPr>
        <w:t>Proje Planı</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_Toc312053011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4</w:t>
      </w:r>
      <w:r w:rsidR="00F2689E" w:rsidRPr="008B6E5C">
        <w:rPr>
          <w:rFonts w:asciiTheme="minorHAnsi" w:hAnsiTheme="minorHAnsi" w:cstheme="minorHAnsi"/>
          <w:noProof/>
        </w:rPr>
        <w:fldChar w:fldCharType="end"/>
      </w:r>
    </w:p>
    <w:p w:rsidR="008B6E5C" w:rsidRPr="008B6E5C" w:rsidRDefault="008B6E5C">
      <w:pPr>
        <w:pStyle w:val="T2"/>
        <w:rPr>
          <w:rFonts w:asciiTheme="minorHAnsi" w:eastAsiaTheme="minorEastAsia" w:hAnsiTheme="minorHAnsi" w:cstheme="minorHAnsi"/>
          <w:caps w:val="0"/>
          <w:noProof/>
          <w:sz w:val="22"/>
          <w:szCs w:val="22"/>
          <w:lang w:val="tr-TR" w:eastAsia="tr-TR"/>
        </w:rPr>
      </w:pPr>
      <w:r w:rsidRPr="008B6E5C">
        <w:rPr>
          <w:rFonts w:asciiTheme="minorHAnsi" w:hAnsiTheme="minorHAnsi" w:cstheme="minorHAnsi"/>
          <w:caps w:val="0"/>
          <w:noProof/>
        </w:rPr>
        <w:t>1.3</w:t>
      </w:r>
      <w:r w:rsidRPr="008B6E5C">
        <w:rPr>
          <w:rFonts w:asciiTheme="minorHAnsi" w:eastAsiaTheme="minorEastAsia" w:hAnsiTheme="minorHAnsi" w:cstheme="minorHAnsi"/>
          <w:caps w:val="0"/>
          <w:noProof/>
          <w:sz w:val="22"/>
          <w:szCs w:val="22"/>
          <w:lang w:val="tr-TR" w:eastAsia="tr-TR"/>
        </w:rPr>
        <w:tab/>
      </w:r>
      <w:r w:rsidRPr="008B6E5C">
        <w:rPr>
          <w:rFonts w:asciiTheme="minorHAnsi" w:hAnsiTheme="minorHAnsi" w:cstheme="minorHAnsi"/>
          <w:caps w:val="0"/>
          <w:noProof/>
        </w:rPr>
        <w:t>Olası Çevresel ve Sosyal Etkilerin Özeti</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_Toc312053012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5</w:t>
      </w:r>
      <w:r w:rsidR="00F2689E" w:rsidRPr="008B6E5C">
        <w:rPr>
          <w:rFonts w:asciiTheme="minorHAnsi" w:hAnsiTheme="minorHAnsi" w:cstheme="minorHAnsi"/>
          <w:noProof/>
        </w:rPr>
        <w:fldChar w:fldCharType="end"/>
      </w:r>
    </w:p>
    <w:p w:rsidR="008B6E5C" w:rsidRPr="008B6E5C" w:rsidRDefault="008B6E5C">
      <w:pPr>
        <w:pStyle w:val="T1"/>
        <w:rPr>
          <w:rFonts w:asciiTheme="minorHAnsi" w:eastAsiaTheme="minorEastAsia" w:hAnsiTheme="minorHAnsi" w:cstheme="minorHAnsi"/>
          <w:b w:val="0"/>
          <w:caps w:val="0"/>
          <w:noProof/>
          <w:szCs w:val="22"/>
          <w:lang w:val="tr-TR" w:eastAsia="tr-TR"/>
        </w:rPr>
      </w:pPr>
      <w:r w:rsidRPr="008B6E5C">
        <w:rPr>
          <w:rFonts w:asciiTheme="minorHAnsi" w:hAnsiTheme="minorHAnsi" w:cstheme="minorHAnsi"/>
          <w:caps w:val="0"/>
          <w:noProof/>
        </w:rPr>
        <w:t>2.0</w:t>
      </w:r>
      <w:r w:rsidRPr="008B6E5C">
        <w:rPr>
          <w:rFonts w:asciiTheme="minorHAnsi" w:eastAsiaTheme="minorEastAsia" w:hAnsiTheme="minorHAnsi" w:cstheme="minorHAnsi"/>
          <w:b w:val="0"/>
          <w:caps w:val="0"/>
          <w:noProof/>
          <w:szCs w:val="22"/>
          <w:lang w:val="tr-TR" w:eastAsia="tr-TR"/>
        </w:rPr>
        <w:tab/>
      </w:r>
      <w:r w:rsidRPr="008B6E5C">
        <w:rPr>
          <w:rFonts w:asciiTheme="minorHAnsi" w:hAnsiTheme="minorHAnsi" w:cstheme="minorHAnsi"/>
          <w:caps w:val="0"/>
          <w:noProof/>
        </w:rPr>
        <w:t>ULUSAL MEVZUAT GEREKLİLİKLERİ VE ULUSLARARASI UYGULAMALAR</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_Toc312053013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6</w:t>
      </w:r>
      <w:r w:rsidR="00F2689E" w:rsidRPr="008B6E5C">
        <w:rPr>
          <w:rFonts w:asciiTheme="minorHAnsi" w:hAnsiTheme="minorHAnsi" w:cstheme="minorHAnsi"/>
          <w:noProof/>
        </w:rPr>
        <w:fldChar w:fldCharType="end"/>
      </w:r>
    </w:p>
    <w:p w:rsidR="008B6E5C" w:rsidRPr="008B6E5C" w:rsidRDefault="008B6E5C">
      <w:pPr>
        <w:pStyle w:val="T1"/>
        <w:rPr>
          <w:rFonts w:asciiTheme="minorHAnsi" w:eastAsiaTheme="minorEastAsia" w:hAnsiTheme="minorHAnsi" w:cstheme="minorHAnsi"/>
          <w:b w:val="0"/>
          <w:caps w:val="0"/>
          <w:noProof/>
          <w:szCs w:val="22"/>
          <w:lang w:val="tr-TR" w:eastAsia="tr-TR"/>
        </w:rPr>
      </w:pPr>
      <w:r w:rsidRPr="008B6E5C">
        <w:rPr>
          <w:rFonts w:asciiTheme="minorHAnsi" w:hAnsiTheme="minorHAnsi" w:cstheme="minorHAnsi"/>
          <w:caps w:val="0"/>
          <w:noProof/>
        </w:rPr>
        <w:t>3.0</w:t>
      </w:r>
      <w:r w:rsidRPr="008B6E5C">
        <w:rPr>
          <w:rFonts w:asciiTheme="minorHAnsi" w:eastAsiaTheme="minorEastAsia" w:hAnsiTheme="minorHAnsi" w:cstheme="minorHAnsi"/>
          <w:b w:val="0"/>
          <w:caps w:val="0"/>
          <w:noProof/>
          <w:szCs w:val="22"/>
          <w:lang w:val="tr-TR" w:eastAsia="tr-TR"/>
        </w:rPr>
        <w:tab/>
      </w:r>
      <w:r w:rsidRPr="008B6E5C">
        <w:rPr>
          <w:rFonts w:asciiTheme="minorHAnsi" w:hAnsiTheme="minorHAnsi" w:cstheme="minorHAnsi"/>
          <w:caps w:val="0"/>
          <w:noProof/>
        </w:rPr>
        <w:t>BUGÜNE KADAR GERÇEKLEŞTİRİLMİŞ OLAN PAYDAŞ KATILIM FAALİYETLERİ</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_Toc312053014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8</w:t>
      </w:r>
      <w:r w:rsidR="00F2689E" w:rsidRPr="008B6E5C">
        <w:rPr>
          <w:rFonts w:asciiTheme="minorHAnsi" w:hAnsiTheme="minorHAnsi" w:cstheme="minorHAnsi"/>
          <w:noProof/>
        </w:rPr>
        <w:fldChar w:fldCharType="end"/>
      </w:r>
    </w:p>
    <w:p w:rsidR="008B6E5C" w:rsidRPr="008B6E5C" w:rsidRDefault="008B6E5C">
      <w:pPr>
        <w:pStyle w:val="T2"/>
        <w:rPr>
          <w:rFonts w:asciiTheme="minorHAnsi" w:eastAsiaTheme="minorEastAsia" w:hAnsiTheme="minorHAnsi" w:cstheme="minorHAnsi"/>
          <w:caps w:val="0"/>
          <w:noProof/>
          <w:sz w:val="22"/>
          <w:szCs w:val="22"/>
          <w:lang w:val="tr-TR" w:eastAsia="tr-TR"/>
        </w:rPr>
      </w:pPr>
      <w:r w:rsidRPr="008B6E5C">
        <w:rPr>
          <w:rFonts w:asciiTheme="minorHAnsi" w:hAnsiTheme="minorHAnsi" w:cstheme="minorHAnsi"/>
          <w:caps w:val="0"/>
          <w:noProof/>
          <w:lang w:val="en-GB"/>
        </w:rPr>
        <w:t>3.1</w:t>
      </w:r>
      <w:r w:rsidRPr="008B6E5C">
        <w:rPr>
          <w:rFonts w:asciiTheme="minorHAnsi" w:eastAsiaTheme="minorEastAsia" w:hAnsiTheme="minorHAnsi" w:cstheme="minorHAnsi"/>
          <w:caps w:val="0"/>
          <w:noProof/>
          <w:sz w:val="22"/>
          <w:szCs w:val="22"/>
          <w:lang w:val="tr-TR" w:eastAsia="tr-TR"/>
        </w:rPr>
        <w:tab/>
      </w:r>
      <w:r w:rsidRPr="008B6E5C">
        <w:rPr>
          <w:rFonts w:asciiTheme="minorHAnsi" w:hAnsiTheme="minorHAnsi" w:cstheme="minorHAnsi"/>
          <w:caps w:val="0"/>
          <w:noProof/>
          <w:lang w:val="en-GB"/>
        </w:rPr>
        <w:t>Türk ÇED Çalışması Sırasında Gerçekleştirilen Paydaş Katılım Faaliyetleri</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_Toc312053015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8</w:t>
      </w:r>
      <w:r w:rsidR="00F2689E" w:rsidRPr="008B6E5C">
        <w:rPr>
          <w:rFonts w:asciiTheme="minorHAnsi" w:hAnsiTheme="minorHAnsi" w:cstheme="minorHAnsi"/>
          <w:noProof/>
        </w:rPr>
        <w:fldChar w:fldCharType="end"/>
      </w:r>
    </w:p>
    <w:p w:rsidR="008B6E5C" w:rsidRPr="008B6E5C" w:rsidRDefault="008B6E5C">
      <w:pPr>
        <w:pStyle w:val="T2"/>
        <w:rPr>
          <w:rFonts w:asciiTheme="minorHAnsi" w:eastAsiaTheme="minorEastAsia" w:hAnsiTheme="minorHAnsi" w:cstheme="minorHAnsi"/>
          <w:caps w:val="0"/>
          <w:noProof/>
          <w:sz w:val="22"/>
          <w:szCs w:val="22"/>
          <w:lang w:val="tr-TR" w:eastAsia="tr-TR"/>
        </w:rPr>
      </w:pPr>
      <w:r w:rsidRPr="008B6E5C">
        <w:rPr>
          <w:rFonts w:asciiTheme="minorHAnsi" w:hAnsiTheme="minorHAnsi" w:cstheme="minorHAnsi"/>
          <w:caps w:val="0"/>
          <w:noProof/>
          <w:lang w:val="en-GB"/>
        </w:rPr>
        <w:t>3.2</w:t>
      </w:r>
      <w:r w:rsidRPr="008B6E5C">
        <w:rPr>
          <w:rFonts w:asciiTheme="minorHAnsi" w:eastAsiaTheme="minorEastAsia" w:hAnsiTheme="minorHAnsi" w:cstheme="minorHAnsi"/>
          <w:caps w:val="0"/>
          <w:noProof/>
          <w:sz w:val="22"/>
          <w:szCs w:val="22"/>
          <w:lang w:val="tr-TR" w:eastAsia="tr-TR"/>
        </w:rPr>
        <w:tab/>
      </w:r>
      <w:r w:rsidRPr="008B6E5C">
        <w:rPr>
          <w:rFonts w:asciiTheme="minorHAnsi" w:hAnsiTheme="minorHAnsi" w:cstheme="minorHAnsi"/>
          <w:caps w:val="0"/>
          <w:noProof/>
          <w:lang w:val="en-GB"/>
        </w:rPr>
        <w:t>ÇSED Kapsam Belirleme Aşamasında Gerçekleştirilen Ön Toplantılar</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_Toc312053016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9</w:t>
      </w:r>
      <w:r w:rsidR="00F2689E" w:rsidRPr="008B6E5C">
        <w:rPr>
          <w:rFonts w:asciiTheme="minorHAnsi" w:hAnsiTheme="minorHAnsi" w:cstheme="minorHAnsi"/>
          <w:noProof/>
        </w:rPr>
        <w:fldChar w:fldCharType="end"/>
      </w:r>
    </w:p>
    <w:p w:rsidR="008B6E5C" w:rsidRPr="008B6E5C" w:rsidRDefault="008B6E5C">
      <w:pPr>
        <w:pStyle w:val="T1"/>
        <w:rPr>
          <w:rFonts w:asciiTheme="minorHAnsi" w:eastAsiaTheme="minorEastAsia" w:hAnsiTheme="minorHAnsi" w:cstheme="minorHAnsi"/>
          <w:b w:val="0"/>
          <w:caps w:val="0"/>
          <w:noProof/>
          <w:szCs w:val="22"/>
          <w:lang w:val="tr-TR" w:eastAsia="tr-TR"/>
        </w:rPr>
      </w:pPr>
      <w:r w:rsidRPr="008B6E5C">
        <w:rPr>
          <w:rFonts w:asciiTheme="minorHAnsi" w:hAnsiTheme="minorHAnsi" w:cstheme="minorHAnsi"/>
          <w:caps w:val="0"/>
          <w:noProof/>
        </w:rPr>
        <w:t>4.0</w:t>
      </w:r>
      <w:r w:rsidRPr="008B6E5C">
        <w:rPr>
          <w:rFonts w:asciiTheme="minorHAnsi" w:eastAsiaTheme="minorEastAsia" w:hAnsiTheme="minorHAnsi" w:cstheme="minorHAnsi"/>
          <w:b w:val="0"/>
          <w:caps w:val="0"/>
          <w:noProof/>
          <w:szCs w:val="22"/>
          <w:lang w:val="tr-TR" w:eastAsia="tr-TR"/>
        </w:rPr>
        <w:tab/>
      </w:r>
      <w:r w:rsidRPr="008B6E5C">
        <w:rPr>
          <w:rFonts w:asciiTheme="minorHAnsi" w:hAnsiTheme="minorHAnsi" w:cstheme="minorHAnsi"/>
          <w:caps w:val="0"/>
          <w:noProof/>
        </w:rPr>
        <w:t>PAYDAŞLAR</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_Toc312053017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10</w:t>
      </w:r>
      <w:r w:rsidR="00F2689E" w:rsidRPr="008B6E5C">
        <w:rPr>
          <w:rFonts w:asciiTheme="minorHAnsi" w:hAnsiTheme="minorHAnsi" w:cstheme="minorHAnsi"/>
          <w:noProof/>
        </w:rPr>
        <w:fldChar w:fldCharType="end"/>
      </w:r>
    </w:p>
    <w:p w:rsidR="008B6E5C" w:rsidRPr="008B6E5C" w:rsidRDefault="008B6E5C">
      <w:pPr>
        <w:pStyle w:val="T2"/>
        <w:rPr>
          <w:rFonts w:asciiTheme="minorHAnsi" w:eastAsiaTheme="minorEastAsia" w:hAnsiTheme="minorHAnsi" w:cstheme="minorHAnsi"/>
          <w:caps w:val="0"/>
          <w:noProof/>
          <w:sz w:val="22"/>
          <w:szCs w:val="22"/>
          <w:lang w:val="tr-TR" w:eastAsia="tr-TR"/>
        </w:rPr>
      </w:pPr>
      <w:r w:rsidRPr="008B6E5C">
        <w:rPr>
          <w:rFonts w:asciiTheme="minorHAnsi" w:hAnsiTheme="minorHAnsi" w:cstheme="minorHAnsi"/>
          <w:caps w:val="0"/>
          <w:noProof/>
          <w:lang w:val="en-GB"/>
        </w:rPr>
        <w:t>4.1</w:t>
      </w:r>
      <w:r w:rsidRPr="008B6E5C">
        <w:rPr>
          <w:rFonts w:asciiTheme="minorHAnsi" w:eastAsiaTheme="minorEastAsia" w:hAnsiTheme="minorHAnsi" w:cstheme="minorHAnsi"/>
          <w:caps w:val="0"/>
          <w:noProof/>
          <w:sz w:val="22"/>
          <w:szCs w:val="22"/>
          <w:lang w:val="tr-TR" w:eastAsia="tr-TR"/>
        </w:rPr>
        <w:tab/>
      </w:r>
      <w:r w:rsidRPr="008B6E5C">
        <w:rPr>
          <w:rFonts w:asciiTheme="minorHAnsi" w:hAnsiTheme="minorHAnsi" w:cstheme="minorHAnsi"/>
          <w:caps w:val="0"/>
          <w:noProof/>
          <w:lang w:val="en-GB"/>
        </w:rPr>
        <w:t>Yerel Halk</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_Toc312053018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10</w:t>
      </w:r>
      <w:r w:rsidR="00F2689E" w:rsidRPr="008B6E5C">
        <w:rPr>
          <w:rFonts w:asciiTheme="minorHAnsi" w:hAnsiTheme="minorHAnsi" w:cstheme="minorHAnsi"/>
          <w:noProof/>
        </w:rPr>
        <w:fldChar w:fldCharType="end"/>
      </w:r>
    </w:p>
    <w:p w:rsidR="008B6E5C" w:rsidRPr="008B6E5C" w:rsidRDefault="008B6E5C">
      <w:pPr>
        <w:pStyle w:val="T2"/>
        <w:rPr>
          <w:rFonts w:asciiTheme="minorHAnsi" w:eastAsiaTheme="minorEastAsia" w:hAnsiTheme="minorHAnsi" w:cstheme="minorHAnsi"/>
          <w:caps w:val="0"/>
          <w:noProof/>
          <w:sz w:val="22"/>
          <w:szCs w:val="22"/>
          <w:lang w:val="tr-TR" w:eastAsia="tr-TR"/>
        </w:rPr>
      </w:pPr>
      <w:r w:rsidRPr="008B6E5C">
        <w:rPr>
          <w:rFonts w:asciiTheme="minorHAnsi" w:hAnsiTheme="minorHAnsi" w:cstheme="minorHAnsi"/>
          <w:caps w:val="0"/>
          <w:noProof/>
          <w:lang w:val="en-GB"/>
        </w:rPr>
        <w:t>4.2</w:t>
      </w:r>
      <w:r w:rsidRPr="008B6E5C">
        <w:rPr>
          <w:rFonts w:asciiTheme="minorHAnsi" w:eastAsiaTheme="minorEastAsia" w:hAnsiTheme="minorHAnsi" w:cstheme="minorHAnsi"/>
          <w:caps w:val="0"/>
          <w:noProof/>
          <w:sz w:val="22"/>
          <w:szCs w:val="22"/>
          <w:lang w:val="tr-TR" w:eastAsia="tr-TR"/>
        </w:rPr>
        <w:tab/>
      </w:r>
      <w:r w:rsidRPr="008B6E5C">
        <w:rPr>
          <w:rFonts w:asciiTheme="minorHAnsi" w:hAnsiTheme="minorHAnsi" w:cstheme="minorHAnsi"/>
          <w:caps w:val="0"/>
          <w:noProof/>
          <w:lang w:val="en-GB"/>
        </w:rPr>
        <w:t>Liman İçerisindeki Arazi Sahipleri ve Kullanıcıları</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_Toc312053019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10</w:t>
      </w:r>
      <w:r w:rsidR="00F2689E" w:rsidRPr="008B6E5C">
        <w:rPr>
          <w:rFonts w:asciiTheme="minorHAnsi" w:hAnsiTheme="minorHAnsi" w:cstheme="minorHAnsi"/>
          <w:noProof/>
        </w:rPr>
        <w:fldChar w:fldCharType="end"/>
      </w:r>
    </w:p>
    <w:p w:rsidR="008B6E5C" w:rsidRPr="008B6E5C" w:rsidRDefault="008B6E5C">
      <w:pPr>
        <w:pStyle w:val="T2"/>
        <w:rPr>
          <w:rFonts w:asciiTheme="minorHAnsi" w:eastAsiaTheme="minorEastAsia" w:hAnsiTheme="minorHAnsi" w:cstheme="minorHAnsi"/>
          <w:caps w:val="0"/>
          <w:noProof/>
          <w:sz w:val="22"/>
          <w:szCs w:val="22"/>
          <w:lang w:val="tr-TR" w:eastAsia="tr-TR"/>
        </w:rPr>
      </w:pPr>
      <w:r w:rsidRPr="008B6E5C">
        <w:rPr>
          <w:rFonts w:asciiTheme="minorHAnsi" w:hAnsiTheme="minorHAnsi" w:cstheme="minorHAnsi"/>
          <w:caps w:val="0"/>
          <w:noProof/>
          <w:lang w:val="en-GB"/>
        </w:rPr>
        <w:t>4.3</w:t>
      </w:r>
      <w:r w:rsidRPr="008B6E5C">
        <w:rPr>
          <w:rFonts w:asciiTheme="minorHAnsi" w:eastAsiaTheme="minorEastAsia" w:hAnsiTheme="minorHAnsi" w:cstheme="minorHAnsi"/>
          <w:caps w:val="0"/>
          <w:noProof/>
          <w:sz w:val="22"/>
          <w:szCs w:val="22"/>
          <w:lang w:val="tr-TR" w:eastAsia="tr-TR"/>
        </w:rPr>
        <w:tab/>
      </w:r>
      <w:r w:rsidRPr="008B6E5C">
        <w:rPr>
          <w:rFonts w:asciiTheme="minorHAnsi" w:hAnsiTheme="minorHAnsi" w:cstheme="minorHAnsi"/>
          <w:caps w:val="0"/>
          <w:noProof/>
          <w:lang w:val="en-GB"/>
        </w:rPr>
        <w:t>Komşu Arazilerin Kullanıcıları</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_Toc312053020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11</w:t>
      </w:r>
      <w:r w:rsidR="00F2689E" w:rsidRPr="008B6E5C">
        <w:rPr>
          <w:rFonts w:asciiTheme="minorHAnsi" w:hAnsiTheme="minorHAnsi" w:cstheme="minorHAnsi"/>
          <w:noProof/>
        </w:rPr>
        <w:fldChar w:fldCharType="end"/>
      </w:r>
    </w:p>
    <w:p w:rsidR="008B6E5C" w:rsidRPr="008B6E5C" w:rsidRDefault="008B6E5C">
      <w:pPr>
        <w:pStyle w:val="T2"/>
        <w:rPr>
          <w:rFonts w:asciiTheme="minorHAnsi" w:eastAsiaTheme="minorEastAsia" w:hAnsiTheme="minorHAnsi" w:cstheme="minorHAnsi"/>
          <w:caps w:val="0"/>
          <w:noProof/>
          <w:sz w:val="22"/>
          <w:szCs w:val="22"/>
          <w:lang w:val="tr-TR" w:eastAsia="tr-TR"/>
        </w:rPr>
      </w:pPr>
      <w:r w:rsidRPr="008B6E5C">
        <w:rPr>
          <w:rFonts w:asciiTheme="minorHAnsi" w:hAnsiTheme="minorHAnsi" w:cstheme="minorHAnsi"/>
          <w:caps w:val="0"/>
          <w:noProof/>
          <w:lang w:val="en-GB"/>
        </w:rPr>
        <w:t>4.4</w:t>
      </w:r>
      <w:r w:rsidRPr="008B6E5C">
        <w:rPr>
          <w:rFonts w:asciiTheme="minorHAnsi" w:eastAsiaTheme="minorEastAsia" w:hAnsiTheme="minorHAnsi" w:cstheme="minorHAnsi"/>
          <w:caps w:val="0"/>
          <w:noProof/>
          <w:sz w:val="22"/>
          <w:szCs w:val="22"/>
          <w:lang w:val="tr-TR" w:eastAsia="tr-TR"/>
        </w:rPr>
        <w:tab/>
      </w:r>
      <w:r w:rsidRPr="008B6E5C">
        <w:rPr>
          <w:rFonts w:asciiTheme="minorHAnsi" w:hAnsiTheme="minorHAnsi" w:cstheme="minorHAnsi"/>
          <w:caps w:val="0"/>
          <w:noProof/>
          <w:lang w:val="en-GB"/>
        </w:rPr>
        <w:t>Hükümet Kuruluşları</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_Toc312053021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11</w:t>
      </w:r>
      <w:r w:rsidR="00F2689E" w:rsidRPr="008B6E5C">
        <w:rPr>
          <w:rFonts w:asciiTheme="minorHAnsi" w:hAnsiTheme="minorHAnsi" w:cstheme="minorHAnsi"/>
          <w:noProof/>
        </w:rPr>
        <w:fldChar w:fldCharType="end"/>
      </w:r>
    </w:p>
    <w:p w:rsidR="008B6E5C" w:rsidRPr="008B6E5C" w:rsidRDefault="008B6E5C">
      <w:pPr>
        <w:pStyle w:val="T2"/>
        <w:rPr>
          <w:rFonts w:asciiTheme="minorHAnsi" w:eastAsiaTheme="minorEastAsia" w:hAnsiTheme="minorHAnsi" w:cstheme="minorHAnsi"/>
          <w:caps w:val="0"/>
          <w:noProof/>
          <w:sz w:val="22"/>
          <w:szCs w:val="22"/>
          <w:lang w:val="tr-TR" w:eastAsia="tr-TR"/>
        </w:rPr>
      </w:pPr>
      <w:r w:rsidRPr="008B6E5C">
        <w:rPr>
          <w:rFonts w:asciiTheme="minorHAnsi" w:hAnsiTheme="minorHAnsi" w:cstheme="minorHAnsi"/>
          <w:caps w:val="0"/>
          <w:noProof/>
          <w:lang w:val="en-GB"/>
        </w:rPr>
        <w:t>4.5</w:t>
      </w:r>
      <w:r w:rsidRPr="008B6E5C">
        <w:rPr>
          <w:rFonts w:asciiTheme="minorHAnsi" w:eastAsiaTheme="minorEastAsia" w:hAnsiTheme="minorHAnsi" w:cstheme="minorHAnsi"/>
          <w:caps w:val="0"/>
          <w:noProof/>
          <w:sz w:val="22"/>
          <w:szCs w:val="22"/>
          <w:lang w:val="tr-TR" w:eastAsia="tr-TR"/>
        </w:rPr>
        <w:tab/>
      </w:r>
      <w:r w:rsidRPr="008B6E5C">
        <w:rPr>
          <w:rFonts w:asciiTheme="minorHAnsi" w:hAnsiTheme="minorHAnsi" w:cstheme="minorHAnsi"/>
          <w:caps w:val="0"/>
          <w:noProof/>
          <w:lang w:val="en-GB"/>
        </w:rPr>
        <w:t>Sivil Toplum Kuruluşları</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_Toc312053022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12</w:t>
      </w:r>
      <w:r w:rsidR="00F2689E" w:rsidRPr="008B6E5C">
        <w:rPr>
          <w:rFonts w:asciiTheme="minorHAnsi" w:hAnsiTheme="minorHAnsi" w:cstheme="minorHAnsi"/>
          <w:noProof/>
        </w:rPr>
        <w:fldChar w:fldCharType="end"/>
      </w:r>
    </w:p>
    <w:p w:rsidR="008B6E5C" w:rsidRPr="008B6E5C" w:rsidRDefault="008B6E5C">
      <w:pPr>
        <w:pStyle w:val="T1"/>
        <w:rPr>
          <w:rFonts w:asciiTheme="minorHAnsi" w:eastAsiaTheme="minorEastAsia" w:hAnsiTheme="minorHAnsi" w:cstheme="minorHAnsi"/>
          <w:b w:val="0"/>
          <w:caps w:val="0"/>
          <w:noProof/>
          <w:szCs w:val="22"/>
          <w:lang w:val="tr-TR" w:eastAsia="tr-TR"/>
        </w:rPr>
      </w:pPr>
      <w:r w:rsidRPr="008B6E5C">
        <w:rPr>
          <w:rFonts w:asciiTheme="minorHAnsi" w:hAnsiTheme="minorHAnsi" w:cstheme="minorHAnsi"/>
          <w:caps w:val="0"/>
          <w:noProof/>
        </w:rPr>
        <w:t>5.0</w:t>
      </w:r>
      <w:r w:rsidRPr="008B6E5C">
        <w:rPr>
          <w:rFonts w:asciiTheme="minorHAnsi" w:eastAsiaTheme="minorEastAsia" w:hAnsiTheme="minorHAnsi" w:cstheme="minorHAnsi"/>
          <w:b w:val="0"/>
          <w:caps w:val="0"/>
          <w:noProof/>
          <w:szCs w:val="22"/>
          <w:lang w:val="tr-TR" w:eastAsia="tr-TR"/>
        </w:rPr>
        <w:tab/>
      </w:r>
      <w:r w:rsidRPr="008B6E5C">
        <w:rPr>
          <w:rFonts w:asciiTheme="minorHAnsi" w:hAnsiTheme="minorHAnsi" w:cstheme="minorHAnsi"/>
          <w:caps w:val="0"/>
          <w:noProof/>
        </w:rPr>
        <w:t>PAYDAŞ KATILIMI VE BİLGİLENDİRİLMESİ</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_Toc312053023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13</w:t>
      </w:r>
      <w:r w:rsidR="00F2689E" w:rsidRPr="008B6E5C">
        <w:rPr>
          <w:rFonts w:asciiTheme="minorHAnsi" w:hAnsiTheme="minorHAnsi" w:cstheme="minorHAnsi"/>
          <w:noProof/>
        </w:rPr>
        <w:fldChar w:fldCharType="end"/>
      </w:r>
    </w:p>
    <w:p w:rsidR="008B6E5C" w:rsidRPr="008B6E5C" w:rsidRDefault="008B6E5C">
      <w:pPr>
        <w:pStyle w:val="T2"/>
        <w:rPr>
          <w:rFonts w:asciiTheme="minorHAnsi" w:eastAsiaTheme="minorEastAsia" w:hAnsiTheme="minorHAnsi" w:cstheme="minorHAnsi"/>
          <w:caps w:val="0"/>
          <w:noProof/>
          <w:sz w:val="22"/>
          <w:szCs w:val="22"/>
          <w:lang w:val="tr-TR" w:eastAsia="tr-TR"/>
        </w:rPr>
      </w:pPr>
      <w:r w:rsidRPr="008B6E5C">
        <w:rPr>
          <w:rFonts w:asciiTheme="minorHAnsi" w:hAnsiTheme="minorHAnsi" w:cstheme="minorHAnsi"/>
          <w:caps w:val="0"/>
          <w:noProof/>
          <w:lang w:val="en-GB"/>
        </w:rPr>
        <w:t>5.1</w:t>
      </w:r>
      <w:r w:rsidRPr="008B6E5C">
        <w:rPr>
          <w:rFonts w:asciiTheme="minorHAnsi" w:eastAsiaTheme="minorEastAsia" w:hAnsiTheme="minorHAnsi" w:cstheme="minorHAnsi"/>
          <w:caps w:val="0"/>
          <w:noProof/>
          <w:sz w:val="22"/>
          <w:szCs w:val="22"/>
          <w:lang w:val="tr-TR" w:eastAsia="tr-TR"/>
        </w:rPr>
        <w:tab/>
      </w:r>
      <w:r w:rsidRPr="008B6E5C">
        <w:rPr>
          <w:rFonts w:asciiTheme="minorHAnsi" w:hAnsiTheme="minorHAnsi" w:cstheme="minorHAnsi"/>
          <w:caps w:val="0"/>
          <w:noProof/>
          <w:lang w:val="en-GB"/>
        </w:rPr>
        <w:t>ÇSED Çalışması Sırasında Paydaş Katılımı</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_Toc312053024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13</w:t>
      </w:r>
      <w:r w:rsidR="00F2689E" w:rsidRPr="008B6E5C">
        <w:rPr>
          <w:rFonts w:asciiTheme="minorHAnsi" w:hAnsiTheme="minorHAnsi" w:cstheme="minorHAnsi"/>
          <w:noProof/>
        </w:rPr>
        <w:fldChar w:fldCharType="end"/>
      </w:r>
    </w:p>
    <w:p w:rsidR="008B6E5C" w:rsidRPr="008B6E5C" w:rsidRDefault="008B6E5C">
      <w:pPr>
        <w:pStyle w:val="T2"/>
        <w:rPr>
          <w:rFonts w:asciiTheme="minorHAnsi" w:eastAsiaTheme="minorEastAsia" w:hAnsiTheme="minorHAnsi" w:cstheme="minorHAnsi"/>
          <w:caps w:val="0"/>
          <w:noProof/>
          <w:sz w:val="22"/>
          <w:szCs w:val="22"/>
          <w:lang w:val="tr-TR" w:eastAsia="tr-TR"/>
        </w:rPr>
      </w:pPr>
      <w:r w:rsidRPr="008B6E5C">
        <w:rPr>
          <w:rFonts w:asciiTheme="minorHAnsi" w:hAnsiTheme="minorHAnsi" w:cstheme="minorHAnsi"/>
          <w:caps w:val="0"/>
          <w:noProof/>
          <w:lang w:val="tr-TR"/>
        </w:rPr>
        <w:t>5.2</w:t>
      </w:r>
      <w:r w:rsidRPr="008B6E5C">
        <w:rPr>
          <w:rFonts w:asciiTheme="minorHAnsi" w:eastAsiaTheme="minorEastAsia" w:hAnsiTheme="minorHAnsi" w:cstheme="minorHAnsi"/>
          <w:caps w:val="0"/>
          <w:noProof/>
          <w:sz w:val="22"/>
          <w:szCs w:val="22"/>
          <w:lang w:val="tr-TR" w:eastAsia="tr-TR"/>
        </w:rPr>
        <w:tab/>
      </w:r>
      <w:r w:rsidRPr="008B6E5C">
        <w:rPr>
          <w:rFonts w:asciiTheme="minorHAnsi" w:hAnsiTheme="minorHAnsi" w:cstheme="minorHAnsi"/>
          <w:caps w:val="0"/>
          <w:noProof/>
          <w:lang w:val="tr-TR"/>
        </w:rPr>
        <w:t>Taslak ÇSED’in Kamu ile Paylaşılması</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_Toc312053030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15</w:t>
      </w:r>
      <w:r w:rsidR="00F2689E" w:rsidRPr="008B6E5C">
        <w:rPr>
          <w:rFonts w:asciiTheme="minorHAnsi" w:hAnsiTheme="minorHAnsi" w:cstheme="minorHAnsi"/>
          <w:noProof/>
        </w:rPr>
        <w:fldChar w:fldCharType="end"/>
      </w:r>
    </w:p>
    <w:p w:rsidR="008B6E5C" w:rsidRPr="008B6E5C" w:rsidRDefault="008B6E5C">
      <w:pPr>
        <w:pStyle w:val="T2"/>
        <w:rPr>
          <w:rFonts w:asciiTheme="minorHAnsi" w:eastAsiaTheme="minorEastAsia" w:hAnsiTheme="minorHAnsi" w:cstheme="minorHAnsi"/>
          <w:caps w:val="0"/>
          <w:noProof/>
          <w:sz w:val="22"/>
          <w:szCs w:val="22"/>
          <w:lang w:val="tr-TR" w:eastAsia="tr-TR"/>
        </w:rPr>
      </w:pPr>
      <w:r w:rsidRPr="008B6E5C">
        <w:rPr>
          <w:rFonts w:asciiTheme="minorHAnsi" w:hAnsiTheme="minorHAnsi" w:cstheme="minorHAnsi"/>
          <w:caps w:val="0"/>
          <w:noProof/>
          <w:lang w:val="tr-TR"/>
        </w:rPr>
        <w:t>5.3</w:t>
      </w:r>
      <w:r w:rsidRPr="008B6E5C">
        <w:rPr>
          <w:rFonts w:asciiTheme="minorHAnsi" w:eastAsiaTheme="minorEastAsia" w:hAnsiTheme="minorHAnsi" w:cstheme="minorHAnsi"/>
          <w:caps w:val="0"/>
          <w:noProof/>
          <w:sz w:val="22"/>
          <w:szCs w:val="22"/>
          <w:lang w:val="tr-TR" w:eastAsia="tr-TR"/>
        </w:rPr>
        <w:tab/>
      </w:r>
      <w:r w:rsidRPr="008B6E5C">
        <w:rPr>
          <w:rFonts w:asciiTheme="minorHAnsi" w:hAnsiTheme="minorHAnsi" w:cstheme="minorHAnsi"/>
          <w:caps w:val="0"/>
          <w:noProof/>
          <w:lang w:val="tr-TR"/>
        </w:rPr>
        <w:t>İnşaat ve İşletme Aşamalarında Bilgi Paylaşımı</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_Toc312053031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15</w:t>
      </w:r>
      <w:r w:rsidR="00F2689E" w:rsidRPr="008B6E5C">
        <w:rPr>
          <w:rFonts w:asciiTheme="minorHAnsi" w:hAnsiTheme="minorHAnsi" w:cstheme="minorHAnsi"/>
          <w:noProof/>
        </w:rPr>
        <w:fldChar w:fldCharType="end"/>
      </w:r>
    </w:p>
    <w:p w:rsidR="008B6E5C" w:rsidRPr="008B6E5C" w:rsidRDefault="008B6E5C">
      <w:pPr>
        <w:pStyle w:val="T2"/>
        <w:rPr>
          <w:rFonts w:asciiTheme="minorHAnsi" w:eastAsiaTheme="minorEastAsia" w:hAnsiTheme="minorHAnsi" w:cstheme="minorHAnsi"/>
          <w:caps w:val="0"/>
          <w:noProof/>
          <w:sz w:val="22"/>
          <w:szCs w:val="22"/>
          <w:lang w:val="tr-TR" w:eastAsia="tr-TR"/>
        </w:rPr>
      </w:pPr>
      <w:r w:rsidRPr="008B6E5C">
        <w:rPr>
          <w:rFonts w:asciiTheme="minorHAnsi" w:hAnsiTheme="minorHAnsi" w:cstheme="minorHAnsi"/>
          <w:caps w:val="0"/>
          <w:noProof/>
          <w:lang w:val="en-GB"/>
        </w:rPr>
        <w:t>5.4</w:t>
      </w:r>
      <w:r w:rsidRPr="008B6E5C">
        <w:rPr>
          <w:rFonts w:asciiTheme="minorHAnsi" w:eastAsiaTheme="minorEastAsia" w:hAnsiTheme="minorHAnsi" w:cstheme="minorHAnsi"/>
          <w:caps w:val="0"/>
          <w:noProof/>
          <w:sz w:val="22"/>
          <w:szCs w:val="22"/>
          <w:lang w:val="tr-TR" w:eastAsia="tr-TR"/>
        </w:rPr>
        <w:tab/>
      </w:r>
      <w:r w:rsidRPr="008B6E5C">
        <w:rPr>
          <w:rFonts w:asciiTheme="minorHAnsi" w:hAnsiTheme="minorHAnsi" w:cstheme="minorHAnsi"/>
          <w:caps w:val="0"/>
          <w:noProof/>
          <w:lang w:val="en-GB"/>
        </w:rPr>
        <w:t>Paydaş Katılım Planı Zaman Çizelgesi</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_Toc312053034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16</w:t>
      </w:r>
      <w:r w:rsidR="00F2689E" w:rsidRPr="008B6E5C">
        <w:rPr>
          <w:rFonts w:asciiTheme="minorHAnsi" w:hAnsiTheme="minorHAnsi" w:cstheme="minorHAnsi"/>
          <w:noProof/>
        </w:rPr>
        <w:fldChar w:fldCharType="end"/>
      </w:r>
    </w:p>
    <w:p w:rsidR="008B6E5C" w:rsidRPr="008B6E5C" w:rsidRDefault="008B6E5C">
      <w:pPr>
        <w:pStyle w:val="T1"/>
        <w:rPr>
          <w:rFonts w:asciiTheme="minorHAnsi" w:eastAsiaTheme="minorEastAsia" w:hAnsiTheme="minorHAnsi" w:cstheme="minorHAnsi"/>
          <w:b w:val="0"/>
          <w:caps w:val="0"/>
          <w:noProof/>
          <w:szCs w:val="22"/>
          <w:lang w:val="tr-TR" w:eastAsia="tr-TR"/>
        </w:rPr>
      </w:pPr>
      <w:r w:rsidRPr="008B6E5C">
        <w:rPr>
          <w:rFonts w:asciiTheme="minorHAnsi" w:hAnsiTheme="minorHAnsi" w:cstheme="minorHAnsi"/>
          <w:caps w:val="0"/>
          <w:noProof/>
        </w:rPr>
        <w:t>6.0</w:t>
      </w:r>
      <w:r w:rsidRPr="008B6E5C">
        <w:rPr>
          <w:rFonts w:asciiTheme="minorHAnsi" w:eastAsiaTheme="minorEastAsia" w:hAnsiTheme="minorHAnsi" w:cstheme="minorHAnsi"/>
          <w:b w:val="0"/>
          <w:caps w:val="0"/>
          <w:noProof/>
          <w:szCs w:val="22"/>
          <w:lang w:val="tr-TR" w:eastAsia="tr-TR"/>
        </w:rPr>
        <w:tab/>
      </w:r>
      <w:r w:rsidRPr="008B6E5C">
        <w:rPr>
          <w:rFonts w:asciiTheme="minorHAnsi" w:hAnsiTheme="minorHAnsi" w:cstheme="minorHAnsi"/>
          <w:caps w:val="0"/>
          <w:noProof/>
        </w:rPr>
        <w:t>ŞİKAYET MEKANİZMASI</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_Toc312053035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17</w:t>
      </w:r>
      <w:r w:rsidR="00F2689E" w:rsidRPr="008B6E5C">
        <w:rPr>
          <w:rFonts w:asciiTheme="minorHAnsi" w:hAnsiTheme="minorHAnsi" w:cstheme="minorHAnsi"/>
          <w:noProof/>
        </w:rPr>
        <w:fldChar w:fldCharType="end"/>
      </w:r>
    </w:p>
    <w:p w:rsidR="008B6E5C" w:rsidRPr="008B6E5C" w:rsidRDefault="008B6E5C">
      <w:pPr>
        <w:pStyle w:val="T1"/>
        <w:rPr>
          <w:rFonts w:asciiTheme="minorHAnsi" w:eastAsiaTheme="minorEastAsia" w:hAnsiTheme="minorHAnsi" w:cstheme="minorHAnsi"/>
          <w:b w:val="0"/>
          <w:caps w:val="0"/>
          <w:noProof/>
          <w:szCs w:val="22"/>
          <w:lang w:val="tr-TR" w:eastAsia="tr-TR"/>
        </w:rPr>
      </w:pPr>
      <w:r w:rsidRPr="008B6E5C">
        <w:rPr>
          <w:rFonts w:asciiTheme="minorHAnsi" w:hAnsiTheme="minorHAnsi" w:cstheme="minorHAnsi"/>
          <w:caps w:val="0"/>
          <w:noProof/>
        </w:rPr>
        <w:t>7.0</w:t>
      </w:r>
      <w:r w:rsidRPr="008B6E5C">
        <w:rPr>
          <w:rFonts w:asciiTheme="minorHAnsi" w:eastAsiaTheme="minorEastAsia" w:hAnsiTheme="minorHAnsi" w:cstheme="minorHAnsi"/>
          <w:b w:val="0"/>
          <w:caps w:val="0"/>
          <w:noProof/>
          <w:szCs w:val="22"/>
          <w:lang w:val="tr-TR" w:eastAsia="tr-TR"/>
        </w:rPr>
        <w:tab/>
      </w:r>
      <w:r w:rsidRPr="008B6E5C">
        <w:rPr>
          <w:rFonts w:asciiTheme="minorHAnsi" w:hAnsiTheme="minorHAnsi" w:cstheme="minorHAnsi"/>
          <w:caps w:val="0"/>
          <w:noProof/>
        </w:rPr>
        <w:t>KAYNAKLAR VE SORUMLULUKLAR</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_Toc312053036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18</w:t>
      </w:r>
      <w:r w:rsidR="00F2689E" w:rsidRPr="008B6E5C">
        <w:rPr>
          <w:rFonts w:asciiTheme="minorHAnsi" w:hAnsiTheme="minorHAnsi" w:cstheme="minorHAnsi"/>
          <w:noProof/>
        </w:rPr>
        <w:fldChar w:fldCharType="end"/>
      </w:r>
    </w:p>
    <w:p w:rsidR="008B6E5C" w:rsidRPr="008B6E5C" w:rsidRDefault="008B6E5C">
      <w:pPr>
        <w:pStyle w:val="T1"/>
        <w:rPr>
          <w:rFonts w:asciiTheme="minorHAnsi" w:eastAsiaTheme="minorEastAsia" w:hAnsiTheme="minorHAnsi" w:cstheme="minorHAnsi"/>
          <w:b w:val="0"/>
          <w:caps w:val="0"/>
          <w:noProof/>
          <w:szCs w:val="22"/>
          <w:lang w:val="tr-TR" w:eastAsia="tr-TR"/>
        </w:rPr>
      </w:pPr>
      <w:r w:rsidRPr="008B6E5C">
        <w:rPr>
          <w:rFonts w:asciiTheme="minorHAnsi" w:hAnsiTheme="minorHAnsi" w:cstheme="minorHAnsi"/>
          <w:caps w:val="0"/>
          <w:noProof/>
          <w:lang w:val="tr-TR"/>
        </w:rPr>
        <w:t>8.0</w:t>
      </w:r>
      <w:r w:rsidRPr="008B6E5C">
        <w:rPr>
          <w:rFonts w:asciiTheme="minorHAnsi" w:eastAsiaTheme="minorEastAsia" w:hAnsiTheme="minorHAnsi" w:cstheme="minorHAnsi"/>
          <w:b w:val="0"/>
          <w:caps w:val="0"/>
          <w:noProof/>
          <w:szCs w:val="22"/>
          <w:lang w:val="tr-TR" w:eastAsia="tr-TR"/>
        </w:rPr>
        <w:tab/>
      </w:r>
      <w:r w:rsidRPr="008B6E5C">
        <w:rPr>
          <w:rFonts w:asciiTheme="minorHAnsi" w:hAnsiTheme="minorHAnsi" w:cstheme="minorHAnsi"/>
          <w:caps w:val="0"/>
          <w:noProof/>
          <w:lang w:val="tr-TR"/>
        </w:rPr>
        <w:t>RAPORLAMA</w:t>
      </w:r>
      <w:r w:rsidRPr="008B6E5C">
        <w:rPr>
          <w:rFonts w:asciiTheme="minorHAnsi" w:hAnsiTheme="minorHAnsi" w:cstheme="minorHAnsi"/>
          <w:noProof/>
        </w:rPr>
        <w:tab/>
      </w:r>
      <w:r w:rsidR="00F2689E" w:rsidRPr="008B6E5C">
        <w:rPr>
          <w:rFonts w:asciiTheme="minorHAnsi" w:hAnsiTheme="minorHAnsi" w:cstheme="minorHAnsi"/>
          <w:noProof/>
        </w:rPr>
        <w:fldChar w:fldCharType="begin"/>
      </w:r>
      <w:r w:rsidRPr="008B6E5C">
        <w:rPr>
          <w:rFonts w:asciiTheme="minorHAnsi" w:hAnsiTheme="minorHAnsi" w:cstheme="minorHAnsi"/>
          <w:noProof/>
        </w:rPr>
        <w:instrText xml:space="preserve"> PAGEREF _Toc312053037 \h </w:instrText>
      </w:r>
      <w:r w:rsidR="00F2689E" w:rsidRPr="008B6E5C">
        <w:rPr>
          <w:rFonts w:asciiTheme="minorHAnsi" w:hAnsiTheme="minorHAnsi" w:cstheme="minorHAnsi"/>
          <w:noProof/>
        </w:rPr>
      </w:r>
      <w:r w:rsidR="00F2689E" w:rsidRPr="008B6E5C">
        <w:rPr>
          <w:rFonts w:asciiTheme="minorHAnsi" w:hAnsiTheme="minorHAnsi" w:cstheme="minorHAnsi"/>
          <w:noProof/>
        </w:rPr>
        <w:fldChar w:fldCharType="separate"/>
      </w:r>
      <w:r w:rsidRPr="008B6E5C">
        <w:rPr>
          <w:rFonts w:asciiTheme="minorHAnsi" w:hAnsiTheme="minorHAnsi" w:cstheme="minorHAnsi"/>
          <w:noProof/>
        </w:rPr>
        <w:t>18</w:t>
      </w:r>
      <w:r w:rsidR="00F2689E" w:rsidRPr="008B6E5C">
        <w:rPr>
          <w:rFonts w:asciiTheme="minorHAnsi" w:hAnsiTheme="minorHAnsi" w:cstheme="minorHAnsi"/>
          <w:noProof/>
        </w:rPr>
        <w:fldChar w:fldCharType="end"/>
      </w:r>
    </w:p>
    <w:p w:rsidR="00A55F5B" w:rsidRPr="00BB702F" w:rsidRDefault="00F2689E">
      <w:pPr>
        <w:pStyle w:val="T2"/>
        <w:spacing w:line="288" w:lineRule="auto"/>
        <w:rPr>
          <w:rFonts w:asciiTheme="minorHAnsi" w:hAnsiTheme="minorHAnsi" w:cstheme="minorHAnsi"/>
          <w:caps w:val="0"/>
          <w:color w:val="0000FF"/>
          <w:sz w:val="22"/>
          <w:lang w:val="de-DE"/>
        </w:rPr>
      </w:pPr>
      <w:r w:rsidRPr="008B6E5C">
        <w:rPr>
          <w:rFonts w:asciiTheme="minorHAnsi" w:hAnsiTheme="minorHAnsi" w:cstheme="minorHAnsi"/>
          <w:caps w:val="0"/>
          <w:color w:val="0000FF"/>
          <w:sz w:val="22"/>
          <w:lang w:val="de-DE"/>
        </w:rPr>
        <w:fldChar w:fldCharType="end"/>
      </w:r>
    </w:p>
    <w:p w:rsidR="00A62BEE" w:rsidRPr="00EC405A" w:rsidRDefault="00A62BEE" w:rsidP="00A62BEE">
      <w:pPr>
        <w:pStyle w:val="entre"/>
        <w:keepNext/>
        <w:spacing w:before="0" w:after="120" w:line="288" w:lineRule="auto"/>
        <w:rPr>
          <w:rFonts w:asciiTheme="minorHAnsi" w:hAnsiTheme="minorHAnsi"/>
          <w:caps w:val="0"/>
        </w:rPr>
      </w:pPr>
    </w:p>
    <w:p w:rsidR="00831940" w:rsidRPr="00EC405A" w:rsidRDefault="00926362" w:rsidP="00A62BEE">
      <w:pPr>
        <w:pStyle w:val="entre"/>
        <w:keepNext/>
        <w:spacing w:before="0" w:after="0" w:line="288" w:lineRule="auto"/>
        <w:rPr>
          <w:rFonts w:asciiTheme="minorHAnsi" w:hAnsiTheme="minorHAnsi" w:cstheme="minorHAnsi"/>
          <w:b w:val="0"/>
          <w:caps w:val="0"/>
          <w:sz w:val="22"/>
          <w:szCs w:val="22"/>
        </w:rPr>
      </w:pPr>
      <w:r w:rsidRPr="00EC405A">
        <w:rPr>
          <w:rFonts w:asciiTheme="minorHAnsi" w:hAnsiTheme="minorHAnsi" w:cstheme="minorHAnsi"/>
          <w:b w:val="0"/>
          <w:caps w:val="0"/>
          <w:sz w:val="22"/>
          <w:szCs w:val="22"/>
        </w:rPr>
        <w:t>EK</w:t>
      </w:r>
      <w:r w:rsidR="00A62BEE" w:rsidRPr="00EC405A">
        <w:rPr>
          <w:rFonts w:asciiTheme="minorHAnsi" w:hAnsiTheme="minorHAnsi" w:cstheme="minorHAnsi"/>
          <w:b w:val="0"/>
          <w:caps w:val="0"/>
          <w:sz w:val="22"/>
          <w:szCs w:val="22"/>
        </w:rPr>
        <w:t xml:space="preserve">A </w:t>
      </w:r>
      <w:r w:rsidR="00831940" w:rsidRPr="00EC405A">
        <w:rPr>
          <w:rFonts w:asciiTheme="minorHAnsi" w:hAnsiTheme="minorHAnsi" w:cstheme="minorHAnsi"/>
          <w:b w:val="0"/>
          <w:caps w:val="0"/>
          <w:sz w:val="22"/>
          <w:szCs w:val="22"/>
        </w:rPr>
        <w:t>–</w:t>
      </w:r>
      <w:r w:rsidR="00D84E35" w:rsidRPr="00EC405A">
        <w:rPr>
          <w:rFonts w:asciiTheme="minorHAnsi" w:hAnsiTheme="minorHAnsi" w:cstheme="minorHAnsi"/>
          <w:b w:val="0"/>
          <w:caps w:val="0"/>
          <w:sz w:val="22"/>
          <w:szCs w:val="22"/>
        </w:rPr>
        <w:t>Görüş/Şikayet</w:t>
      </w:r>
      <w:r w:rsidR="00700B29" w:rsidRPr="00EC405A">
        <w:rPr>
          <w:rFonts w:asciiTheme="minorHAnsi" w:hAnsiTheme="minorHAnsi" w:cstheme="minorHAnsi"/>
          <w:b w:val="0"/>
          <w:caps w:val="0"/>
          <w:sz w:val="22"/>
          <w:szCs w:val="22"/>
        </w:rPr>
        <w:t xml:space="preserve"> Form</w:t>
      </w:r>
      <w:r w:rsidR="00D84E35" w:rsidRPr="00EC405A">
        <w:rPr>
          <w:rFonts w:asciiTheme="minorHAnsi" w:hAnsiTheme="minorHAnsi" w:cstheme="minorHAnsi"/>
          <w:b w:val="0"/>
          <w:caps w:val="0"/>
          <w:sz w:val="22"/>
          <w:szCs w:val="22"/>
        </w:rPr>
        <w:t>u</w:t>
      </w:r>
    </w:p>
    <w:p w:rsidR="00A62BEE" w:rsidRPr="00F75BCA" w:rsidRDefault="00926362" w:rsidP="00F75BCA">
      <w:pPr>
        <w:pStyle w:val="entre"/>
        <w:keepNext/>
        <w:spacing w:before="0" w:after="0" w:line="288" w:lineRule="auto"/>
        <w:rPr>
          <w:rFonts w:asciiTheme="minorHAnsi" w:hAnsiTheme="minorHAnsi" w:cstheme="minorHAnsi"/>
          <w:b w:val="0"/>
          <w:caps w:val="0"/>
          <w:sz w:val="22"/>
          <w:szCs w:val="22"/>
        </w:rPr>
      </w:pPr>
      <w:r w:rsidRPr="00EC405A">
        <w:rPr>
          <w:rFonts w:asciiTheme="minorHAnsi" w:hAnsiTheme="minorHAnsi" w:cstheme="minorHAnsi"/>
          <w:b w:val="0"/>
          <w:caps w:val="0"/>
          <w:sz w:val="22"/>
          <w:szCs w:val="22"/>
        </w:rPr>
        <w:t>EK</w:t>
      </w:r>
      <w:r w:rsidR="00F75BCA" w:rsidRPr="00EC405A">
        <w:rPr>
          <w:rFonts w:asciiTheme="minorHAnsi" w:hAnsiTheme="minorHAnsi" w:cstheme="minorHAnsi"/>
          <w:b w:val="0"/>
          <w:caps w:val="0"/>
          <w:sz w:val="22"/>
          <w:szCs w:val="22"/>
        </w:rPr>
        <w:t xml:space="preserve"> B – </w:t>
      </w:r>
      <w:r w:rsidR="00EC405A" w:rsidRPr="00EC405A">
        <w:rPr>
          <w:rFonts w:asciiTheme="minorHAnsi" w:hAnsiTheme="minorHAnsi" w:cstheme="minorHAnsi"/>
          <w:b w:val="0"/>
          <w:caps w:val="0"/>
          <w:sz w:val="22"/>
          <w:szCs w:val="22"/>
        </w:rPr>
        <w:t xml:space="preserve">Düzeltici Faaliyet </w:t>
      </w:r>
      <w:r w:rsidR="00F75BCA" w:rsidRPr="00EC405A">
        <w:rPr>
          <w:rFonts w:asciiTheme="minorHAnsi" w:hAnsiTheme="minorHAnsi" w:cstheme="minorHAnsi"/>
          <w:b w:val="0"/>
          <w:caps w:val="0"/>
          <w:sz w:val="22"/>
          <w:szCs w:val="22"/>
        </w:rPr>
        <w:t>Form</w:t>
      </w:r>
      <w:r w:rsidR="00D84E35" w:rsidRPr="00EC405A">
        <w:rPr>
          <w:rFonts w:asciiTheme="minorHAnsi" w:hAnsiTheme="minorHAnsi" w:cstheme="minorHAnsi"/>
          <w:b w:val="0"/>
          <w:caps w:val="0"/>
          <w:sz w:val="22"/>
          <w:szCs w:val="22"/>
        </w:rPr>
        <w:t>u</w:t>
      </w:r>
    </w:p>
    <w:p w:rsidR="001974D6" w:rsidRDefault="001974D6" w:rsidP="00A62BEE">
      <w:pPr>
        <w:keepNext/>
        <w:tabs>
          <w:tab w:val="left" w:pos="567"/>
          <w:tab w:val="left" w:pos="851"/>
          <w:tab w:val="left" w:pos="1134"/>
          <w:tab w:val="left" w:pos="1701"/>
          <w:tab w:val="left" w:pos="1985"/>
          <w:tab w:val="left" w:pos="2268"/>
        </w:tabs>
        <w:spacing w:after="120" w:line="288" w:lineRule="auto"/>
        <w:rPr>
          <w:rFonts w:asciiTheme="minorHAnsi" w:hAnsiTheme="minorHAnsi"/>
          <w:b/>
          <w:color w:val="0000FF"/>
          <w:lang w:val="en-GB"/>
        </w:rPr>
      </w:pPr>
    </w:p>
    <w:p w:rsidR="00A62BEE" w:rsidRDefault="00A62BEE" w:rsidP="005423BF">
      <w:pPr>
        <w:keepNext/>
        <w:tabs>
          <w:tab w:val="left" w:pos="567"/>
          <w:tab w:val="left" w:pos="851"/>
          <w:tab w:val="left" w:pos="1134"/>
          <w:tab w:val="left" w:pos="1701"/>
          <w:tab w:val="left" w:pos="1985"/>
          <w:tab w:val="left" w:pos="2268"/>
        </w:tabs>
        <w:spacing w:line="288" w:lineRule="auto"/>
        <w:rPr>
          <w:rFonts w:asciiTheme="minorHAnsi" w:hAnsiTheme="minorHAnsi"/>
          <w:b/>
          <w:color w:val="0000FF"/>
          <w:lang w:val="en-GB"/>
        </w:rPr>
      </w:pPr>
    </w:p>
    <w:p w:rsidR="00A55F5B" w:rsidRDefault="00926362">
      <w:pPr>
        <w:pStyle w:val="Balk1"/>
        <w:spacing w:line="288" w:lineRule="auto"/>
        <w:jc w:val="left"/>
        <w:rPr>
          <w:rFonts w:asciiTheme="minorHAnsi" w:hAnsiTheme="minorHAnsi"/>
          <w:caps w:val="0"/>
          <w:szCs w:val="24"/>
        </w:rPr>
      </w:pPr>
      <w:bookmarkStart w:id="2" w:name="_Toc312053009"/>
      <w:r>
        <w:rPr>
          <w:rFonts w:asciiTheme="minorHAnsi" w:hAnsiTheme="minorHAnsi"/>
          <w:caps w:val="0"/>
          <w:szCs w:val="24"/>
        </w:rPr>
        <w:t>GİRİŞ</w:t>
      </w:r>
      <w:bookmarkEnd w:id="2"/>
    </w:p>
    <w:p w:rsidR="00926362" w:rsidRPr="00926362" w:rsidRDefault="00926362" w:rsidP="00926362">
      <w:pPr>
        <w:pStyle w:val="GvdeMetni"/>
        <w:spacing w:before="120" w:line="288" w:lineRule="auto"/>
        <w:rPr>
          <w:rFonts w:asciiTheme="minorHAnsi" w:hAnsiTheme="minorHAnsi"/>
          <w:sz w:val="22"/>
          <w:szCs w:val="22"/>
          <w:lang w:val="en-US"/>
        </w:rPr>
      </w:pPr>
      <w:r w:rsidRPr="00926362">
        <w:rPr>
          <w:rFonts w:asciiTheme="minorHAnsi" w:hAnsiTheme="minorHAnsi"/>
          <w:sz w:val="22"/>
          <w:szCs w:val="22"/>
          <w:lang w:val="en-US"/>
        </w:rPr>
        <w:t xml:space="preserve">Bu </w:t>
      </w:r>
      <w:r w:rsidR="001B3391">
        <w:rPr>
          <w:rFonts w:asciiTheme="minorHAnsi" w:hAnsiTheme="minorHAnsi"/>
          <w:sz w:val="22"/>
          <w:szCs w:val="22"/>
          <w:lang w:val="en-US"/>
        </w:rPr>
        <w:t>doküman</w:t>
      </w:r>
      <w:r w:rsidRPr="00926362">
        <w:rPr>
          <w:rFonts w:asciiTheme="minorHAnsi" w:hAnsiTheme="minorHAnsi"/>
          <w:sz w:val="22"/>
          <w:szCs w:val="22"/>
          <w:lang w:val="en-US"/>
        </w:rPr>
        <w:t xml:space="preserve">, Limak </w:t>
      </w:r>
      <w:r w:rsidR="0035716C">
        <w:rPr>
          <w:rFonts w:asciiTheme="minorHAnsi" w:hAnsiTheme="minorHAnsi"/>
          <w:sz w:val="22"/>
          <w:szCs w:val="22"/>
          <w:lang w:val="en-US"/>
        </w:rPr>
        <w:t xml:space="preserve">İskenderun Uluslararası Liman İşletmeciliği A.Ş. </w:t>
      </w:r>
      <w:r>
        <w:rPr>
          <w:rFonts w:asciiTheme="minorHAnsi" w:hAnsiTheme="minorHAnsi"/>
          <w:sz w:val="22"/>
          <w:szCs w:val="22"/>
          <w:lang w:val="en-US"/>
        </w:rPr>
        <w:t xml:space="preserve">(Limak) </w:t>
      </w:r>
      <w:r w:rsidRPr="00926362">
        <w:rPr>
          <w:rFonts w:asciiTheme="minorHAnsi" w:hAnsiTheme="minorHAnsi"/>
          <w:sz w:val="22"/>
          <w:szCs w:val="22"/>
          <w:lang w:val="en-US"/>
        </w:rPr>
        <w:t>tarafından hayata geçirile</w:t>
      </w:r>
      <w:r w:rsidR="008F3A4C">
        <w:rPr>
          <w:rFonts w:asciiTheme="minorHAnsi" w:hAnsiTheme="minorHAnsi"/>
          <w:sz w:val="22"/>
          <w:szCs w:val="22"/>
          <w:lang w:val="en-US"/>
        </w:rPr>
        <w:t>n</w:t>
      </w:r>
      <w:r w:rsidRPr="00926362">
        <w:rPr>
          <w:rFonts w:asciiTheme="minorHAnsi" w:hAnsiTheme="minorHAnsi"/>
          <w:sz w:val="22"/>
          <w:szCs w:val="22"/>
          <w:lang w:val="en-US"/>
        </w:rPr>
        <w:t xml:space="preserve"> İskenderun Liman</w:t>
      </w:r>
      <w:r>
        <w:rPr>
          <w:rFonts w:asciiTheme="minorHAnsi" w:hAnsiTheme="minorHAnsi"/>
          <w:sz w:val="22"/>
          <w:szCs w:val="22"/>
          <w:lang w:val="en-US"/>
        </w:rPr>
        <w:t>ı Kapasite Artı</w:t>
      </w:r>
      <w:r w:rsidR="00CB46A5">
        <w:rPr>
          <w:rFonts w:asciiTheme="minorHAnsi" w:hAnsiTheme="minorHAnsi"/>
          <w:sz w:val="22"/>
          <w:szCs w:val="22"/>
          <w:lang w:val="en-US"/>
        </w:rPr>
        <w:t>ş</w:t>
      </w:r>
      <w:r>
        <w:rPr>
          <w:rFonts w:asciiTheme="minorHAnsi" w:hAnsiTheme="minorHAnsi"/>
          <w:sz w:val="22"/>
          <w:szCs w:val="22"/>
          <w:lang w:val="en-US"/>
        </w:rPr>
        <w:t>ı</w:t>
      </w:r>
      <w:r w:rsidRPr="00926362">
        <w:rPr>
          <w:rFonts w:asciiTheme="minorHAnsi" w:hAnsiTheme="minorHAnsi"/>
          <w:sz w:val="22"/>
          <w:szCs w:val="22"/>
          <w:lang w:val="en-US"/>
        </w:rPr>
        <w:t xml:space="preserve"> Projesi (</w:t>
      </w:r>
      <w:r w:rsidRPr="001B3391">
        <w:rPr>
          <w:rFonts w:asciiTheme="minorHAnsi" w:hAnsiTheme="minorHAnsi"/>
          <w:sz w:val="22"/>
          <w:szCs w:val="22"/>
          <w:lang w:val="en-US"/>
        </w:rPr>
        <w:t>Proje) Paydaş Katılımı Planını (</w:t>
      </w:r>
      <w:proofErr w:type="gramStart"/>
      <w:r w:rsidRPr="001B3391">
        <w:rPr>
          <w:rFonts w:asciiTheme="minorHAnsi" w:hAnsiTheme="minorHAnsi"/>
          <w:sz w:val="22"/>
          <w:szCs w:val="22"/>
          <w:lang w:val="en-US"/>
        </w:rPr>
        <w:t>SEP</w:t>
      </w:r>
      <w:r w:rsidR="005932C5">
        <w:rPr>
          <w:rFonts w:asciiTheme="minorHAnsi" w:hAnsiTheme="minorHAnsi"/>
          <w:sz w:val="22"/>
          <w:szCs w:val="22"/>
          <w:lang w:val="en-US"/>
        </w:rPr>
        <w:t xml:space="preserve"> </w:t>
      </w:r>
      <w:r w:rsidRPr="001B3391">
        <w:rPr>
          <w:rFonts w:asciiTheme="minorHAnsi" w:hAnsiTheme="minorHAnsi"/>
          <w:sz w:val="22"/>
          <w:szCs w:val="22"/>
          <w:lang w:val="en-US"/>
        </w:rPr>
        <w:t>)</w:t>
      </w:r>
      <w:r w:rsidR="0040066D">
        <w:rPr>
          <w:rFonts w:asciiTheme="minorHAnsi" w:hAnsiTheme="minorHAnsi"/>
          <w:sz w:val="22"/>
          <w:szCs w:val="22"/>
          <w:lang w:val="en-US"/>
        </w:rPr>
        <w:t>sunmaktadır</w:t>
      </w:r>
      <w:proofErr w:type="gramEnd"/>
      <w:r w:rsidR="0040066D">
        <w:rPr>
          <w:rFonts w:asciiTheme="minorHAnsi" w:hAnsiTheme="minorHAnsi"/>
          <w:sz w:val="22"/>
          <w:szCs w:val="22"/>
          <w:lang w:val="en-US"/>
        </w:rPr>
        <w:t>.</w:t>
      </w:r>
      <w:r w:rsidR="005932C5">
        <w:rPr>
          <w:rFonts w:asciiTheme="minorHAnsi" w:hAnsiTheme="minorHAnsi"/>
          <w:sz w:val="22"/>
          <w:szCs w:val="22"/>
          <w:lang w:val="en-US"/>
        </w:rPr>
        <w:t xml:space="preserve"> </w:t>
      </w:r>
      <w:proofErr w:type="gramStart"/>
      <w:r w:rsidR="001B3391">
        <w:rPr>
          <w:rFonts w:asciiTheme="minorHAnsi" w:hAnsiTheme="minorHAnsi"/>
          <w:sz w:val="22"/>
          <w:szCs w:val="22"/>
          <w:lang w:val="en-US"/>
        </w:rPr>
        <w:t xml:space="preserve">Söz konusu </w:t>
      </w:r>
      <w:r w:rsidRPr="00926362">
        <w:rPr>
          <w:rFonts w:asciiTheme="minorHAnsi" w:hAnsiTheme="minorHAnsi"/>
          <w:sz w:val="22"/>
          <w:szCs w:val="22"/>
          <w:lang w:val="en-US"/>
        </w:rPr>
        <w:t>Proje, İskenderun Limanı</w:t>
      </w:r>
      <w:r w:rsidR="0040066D">
        <w:rPr>
          <w:rFonts w:asciiTheme="minorHAnsi" w:hAnsiTheme="minorHAnsi"/>
          <w:sz w:val="22"/>
          <w:szCs w:val="22"/>
          <w:lang w:val="en-US"/>
        </w:rPr>
        <w:t>nın kapasite artı</w:t>
      </w:r>
      <w:r w:rsidR="00065646">
        <w:rPr>
          <w:rFonts w:asciiTheme="minorHAnsi" w:hAnsiTheme="minorHAnsi"/>
          <w:sz w:val="22"/>
          <w:szCs w:val="22"/>
          <w:lang w:val="en-US"/>
        </w:rPr>
        <w:t xml:space="preserve">şını </w:t>
      </w:r>
      <w:r w:rsidRPr="00926362">
        <w:rPr>
          <w:rFonts w:asciiTheme="minorHAnsi" w:hAnsiTheme="minorHAnsi"/>
          <w:sz w:val="22"/>
          <w:szCs w:val="22"/>
          <w:lang w:val="en-US"/>
        </w:rPr>
        <w:t xml:space="preserve">ve </w:t>
      </w:r>
      <w:r w:rsidR="0040066D" w:rsidRPr="00926362">
        <w:rPr>
          <w:rFonts w:asciiTheme="minorHAnsi" w:hAnsiTheme="minorHAnsi"/>
          <w:sz w:val="22"/>
          <w:szCs w:val="22"/>
          <w:lang w:val="en-US"/>
        </w:rPr>
        <w:t>mevcut liman sahasın</w:t>
      </w:r>
      <w:r w:rsidR="0040066D">
        <w:rPr>
          <w:rFonts w:asciiTheme="minorHAnsi" w:hAnsiTheme="minorHAnsi"/>
          <w:sz w:val="22"/>
          <w:szCs w:val="22"/>
          <w:lang w:val="en-US"/>
        </w:rPr>
        <w:t>ın</w:t>
      </w:r>
      <w:r w:rsidR="0040066D" w:rsidRPr="00926362">
        <w:rPr>
          <w:rFonts w:asciiTheme="minorHAnsi" w:hAnsiTheme="minorHAnsi"/>
          <w:sz w:val="22"/>
          <w:szCs w:val="22"/>
          <w:lang w:val="en-US"/>
        </w:rPr>
        <w:t xml:space="preserve"> büyük bir bölümünü</w:t>
      </w:r>
      <w:r w:rsidR="0040066D">
        <w:rPr>
          <w:rFonts w:asciiTheme="minorHAnsi" w:hAnsiTheme="minorHAnsi"/>
          <w:sz w:val="22"/>
          <w:szCs w:val="22"/>
          <w:lang w:val="en-US"/>
        </w:rPr>
        <w:t xml:space="preserve">n </w:t>
      </w:r>
      <w:r w:rsidRPr="00926362">
        <w:rPr>
          <w:rFonts w:asciiTheme="minorHAnsi" w:hAnsiTheme="minorHAnsi"/>
          <w:sz w:val="22"/>
          <w:szCs w:val="22"/>
          <w:lang w:val="en-US"/>
        </w:rPr>
        <w:t xml:space="preserve">modern bir konteyner terminali </w:t>
      </w:r>
      <w:r w:rsidR="0040066D">
        <w:rPr>
          <w:rFonts w:asciiTheme="minorHAnsi" w:hAnsiTheme="minorHAnsi"/>
          <w:sz w:val="22"/>
          <w:szCs w:val="22"/>
          <w:lang w:val="en-US"/>
        </w:rPr>
        <w:t>haline getirilmesini</w:t>
      </w:r>
      <w:r w:rsidR="006D07CF">
        <w:rPr>
          <w:rFonts w:asciiTheme="minorHAnsi" w:hAnsiTheme="minorHAnsi"/>
          <w:sz w:val="22"/>
          <w:szCs w:val="22"/>
          <w:lang w:val="en-US"/>
        </w:rPr>
        <w:t xml:space="preserve"> </w:t>
      </w:r>
      <w:r w:rsidR="001B3391">
        <w:rPr>
          <w:rFonts w:asciiTheme="minorHAnsi" w:hAnsiTheme="minorHAnsi"/>
          <w:sz w:val="22"/>
          <w:szCs w:val="22"/>
          <w:lang w:val="en-US"/>
        </w:rPr>
        <w:t>kapsamaktadır</w:t>
      </w:r>
      <w:r w:rsidRPr="00926362">
        <w:rPr>
          <w:rFonts w:asciiTheme="minorHAnsi" w:hAnsiTheme="minorHAnsi"/>
          <w:sz w:val="22"/>
          <w:szCs w:val="22"/>
          <w:lang w:val="en-US"/>
        </w:rPr>
        <w:t>.</w:t>
      </w:r>
      <w:proofErr w:type="gramEnd"/>
      <w:r w:rsidR="006D07CF">
        <w:rPr>
          <w:rFonts w:asciiTheme="minorHAnsi" w:hAnsiTheme="minorHAnsi"/>
          <w:sz w:val="22"/>
          <w:szCs w:val="22"/>
          <w:lang w:val="en-US"/>
        </w:rPr>
        <w:t xml:space="preserve"> </w:t>
      </w:r>
      <w:proofErr w:type="gramStart"/>
      <w:r w:rsidR="0040066D">
        <w:rPr>
          <w:rFonts w:asciiTheme="minorHAnsi" w:hAnsiTheme="minorHAnsi"/>
          <w:sz w:val="22"/>
          <w:szCs w:val="22"/>
          <w:lang w:val="en-US"/>
        </w:rPr>
        <w:t>Planlana</w:t>
      </w:r>
      <w:r w:rsidRPr="00926362">
        <w:rPr>
          <w:rFonts w:asciiTheme="minorHAnsi" w:hAnsiTheme="minorHAnsi"/>
          <w:sz w:val="22"/>
          <w:szCs w:val="22"/>
          <w:lang w:val="en-US"/>
        </w:rPr>
        <w:t>n kapasite artı</w:t>
      </w:r>
      <w:r w:rsidR="00065646">
        <w:rPr>
          <w:rFonts w:asciiTheme="minorHAnsi" w:hAnsiTheme="minorHAnsi"/>
          <w:sz w:val="22"/>
          <w:szCs w:val="22"/>
          <w:lang w:val="en-US"/>
        </w:rPr>
        <w:t>şı</w:t>
      </w:r>
      <w:r w:rsidRPr="00926362">
        <w:rPr>
          <w:rFonts w:asciiTheme="minorHAnsi" w:hAnsiTheme="minorHAnsi"/>
          <w:sz w:val="22"/>
          <w:szCs w:val="22"/>
          <w:lang w:val="en-US"/>
        </w:rPr>
        <w:t xml:space="preserve"> sonra</w:t>
      </w:r>
      <w:r w:rsidR="0040066D">
        <w:rPr>
          <w:rFonts w:asciiTheme="minorHAnsi" w:hAnsiTheme="minorHAnsi"/>
          <w:sz w:val="22"/>
          <w:szCs w:val="22"/>
          <w:lang w:val="en-US"/>
        </w:rPr>
        <w:t>sında</w:t>
      </w:r>
      <w:r w:rsidRPr="00926362">
        <w:rPr>
          <w:rFonts w:asciiTheme="minorHAnsi" w:hAnsiTheme="minorHAnsi"/>
          <w:sz w:val="22"/>
          <w:szCs w:val="22"/>
          <w:lang w:val="en-US"/>
        </w:rPr>
        <w:t xml:space="preserve">, </w:t>
      </w:r>
      <w:r w:rsidR="001B3391">
        <w:rPr>
          <w:rFonts w:asciiTheme="minorHAnsi" w:hAnsiTheme="minorHAnsi"/>
          <w:sz w:val="22"/>
          <w:szCs w:val="22"/>
          <w:lang w:val="en-US"/>
        </w:rPr>
        <w:t xml:space="preserve">limanın </w:t>
      </w:r>
      <w:r w:rsidRPr="00926362">
        <w:rPr>
          <w:rFonts w:asciiTheme="minorHAnsi" w:hAnsiTheme="minorHAnsi"/>
          <w:sz w:val="22"/>
          <w:szCs w:val="22"/>
          <w:lang w:val="en-US"/>
        </w:rPr>
        <w:t>yıllık konteyner hacmi 1</w:t>
      </w:r>
      <w:r w:rsidR="0040066D">
        <w:rPr>
          <w:rFonts w:asciiTheme="minorHAnsi" w:hAnsiTheme="minorHAnsi"/>
          <w:sz w:val="22"/>
          <w:szCs w:val="22"/>
          <w:lang w:val="en-US"/>
        </w:rPr>
        <w:t>,</w:t>
      </w:r>
      <w:r w:rsidRPr="00926362">
        <w:rPr>
          <w:rFonts w:asciiTheme="minorHAnsi" w:hAnsiTheme="minorHAnsi"/>
          <w:sz w:val="22"/>
          <w:szCs w:val="22"/>
          <w:lang w:val="en-US"/>
        </w:rPr>
        <w:t>334</w:t>
      </w:r>
      <w:r w:rsidR="0040066D">
        <w:rPr>
          <w:rFonts w:asciiTheme="minorHAnsi" w:hAnsiTheme="minorHAnsi"/>
          <w:sz w:val="22"/>
          <w:szCs w:val="22"/>
          <w:lang w:val="en-US"/>
        </w:rPr>
        <w:t>,</w:t>
      </w:r>
      <w:r w:rsidRPr="00926362">
        <w:rPr>
          <w:rFonts w:asciiTheme="minorHAnsi" w:hAnsiTheme="minorHAnsi"/>
          <w:sz w:val="22"/>
          <w:szCs w:val="22"/>
          <w:lang w:val="en-US"/>
        </w:rPr>
        <w:t xml:space="preserve">000 TEU </w:t>
      </w:r>
      <w:r w:rsidR="0040066D">
        <w:rPr>
          <w:rFonts w:asciiTheme="minorHAnsi" w:hAnsiTheme="minorHAnsi"/>
          <w:sz w:val="22"/>
          <w:szCs w:val="22"/>
          <w:lang w:val="en-US"/>
        </w:rPr>
        <w:t>kapasiteye ulaşaca</w:t>
      </w:r>
      <w:r w:rsidRPr="00926362">
        <w:rPr>
          <w:rFonts w:asciiTheme="minorHAnsi" w:hAnsiTheme="minorHAnsi"/>
          <w:sz w:val="22"/>
          <w:szCs w:val="22"/>
          <w:lang w:val="en-US"/>
        </w:rPr>
        <w:t>ktır.</w:t>
      </w:r>
      <w:proofErr w:type="gramEnd"/>
    </w:p>
    <w:p w:rsidR="00926362" w:rsidRPr="00942E28" w:rsidRDefault="00926362" w:rsidP="00926362">
      <w:pPr>
        <w:pStyle w:val="GvdeMetni"/>
        <w:spacing w:before="120" w:line="288" w:lineRule="auto"/>
        <w:rPr>
          <w:rFonts w:asciiTheme="minorHAnsi" w:hAnsiTheme="minorHAnsi"/>
          <w:sz w:val="22"/>
          <w:szCs w:val="22"/>
          <w:lang w:val="en-US"/>
        </w:rPr>
      </w:pPr>
      <w:proofErr w:type="gramStart"/>
      <w:r w:rsidRPr="00926362">
        <w:rPr>
          <w:rFonts w:asciiTheme="minorHAnsi" w:hAnsiTheme="minorHAnsi"/>
          <w:sz w:val="22"/>
          <w:szCs w:val="22"/>
          <w:lang w:val="en-US"/>
        </w:rPr>
        <w:t>SEP, paydaş</w:t>
      </w:r>
      <w:r w:rsidR="001B3391">
        <w:rPr>
          <w:rFonts w:asciiTheme="minorHAnsi" w:hAnsiTheme="minorHAnsi"/>
          <w:sz w:val="22"/>
          <w:szCs w:val="22"/>
          <w:lang w:val="en-US"/>
        </w:rPr>
        <w:t>ların</w:t>
      </w:r>
      <w:r w:rsidRPr="00926362">
        <w:rPr>
          <w:rFonts w:asciiTheme="minorHAnsi" w:hAnsiTheme="minorHAnsi"/>
          <w:sz w:val="22"/>
          <w:szCs w:val="22"/>
          <w:lang w:val="en-US"/>
        </w:rPr>
        <w:t xml:space="preserve"> katılımı</w:t>
      </w:r>
      <w:r w:rsidR="00FC6B85">
        <w:rPr>
          <w:rFonts w:asciiTheme="minorHAnsi" w:hAnsiTheme="minorHAnsi"/>
          <w:sz w:val="22"/>
          <w:szCs w:val="22"/>
          <w:lang w:val="en-US"/>
        </w:rPr>
        <w:t xml:space="preserve"> ve bilgilendirilmesi </w:t>
      </w:r>
      <w:r w:rsidR="00AC1C7A">
        <w:rPr>
          <w:rFonts w:asciiTheme="minorHAnsi" w:hAnsiTheme="minorHAnsi"/>
          <w:sz w:val="22"/>
          <w:szCs w:val="22"/>
          <w:lang w:val="en-US"/>
        </w:rPr>
        <w:t xml:space="preserve">ile ilgili </w:t>
      </w:r>
      <w:r w:rsidRPr="00926362">
        <w:rPr>
          <w:rFonts w:asciiTheme="minorHAnsi" w:hAnsiTheme="minorHAnsi"/>
          <w:sz w:val="22"/>
          <w:szCs w:val="22"/>
          <w:lang w:val="en-US"/>
        </w:rPr>
        <w:t>planlar</w:t>
      </w:r>
      <w:r w:rsidR="00CE5E75">
        <w:rPr>
          <w:rFonts w:asciiTheme="minorHAnsi" w:hAnsiTheme="minorHAnsi"/>
          <w:sz w:val="22"/>
          <w:szCs w:val="22"/>
          <w:lang w:val="en-US"/>
        </w:rPr>
        <w:t xml:space="preserve">ı </w:t>
      </w:r>
      <w:r w:rsidR="00FC6B85">
        <w:rPr>
          <w:rFonts w:asciiTheme="minorHAnsi" w:hAnsiTheme="minorHAnsi"/>
          <w:sz w:val="22"/>
          <w:szCs w:val="22"/>
          <w:lang w:val="en-US"/>
        </w:rPr>
        <w:t>içeren</w:t>
      </w:r>
      <w:r w:rsidR="006D07CF">
        <w:rPr>
          <w:rFonts w:asciiTheme="minorHAnsi" w:hAnsiTheme="minorHAnsi"/>
          <w:sz w:val="22"/>
          <w:szCs w:val="22"/>
          <w:lang w:val="en-US"/>
        </w:rPr>
        <w:t xml:space="preserve"> </w:t>
      </w:r>
      <w:r w:rsidR="00FC6B85">
        <w:rPr>
          <w:rFonts w:asciiTheme="minorHAnsi" w:hAnsiTheme="minorHAnsi"/>
          <w:sz w:val="22"/>
          <w:szCs w:val="22"/>
          <w:lang w:val="en-US"/>
        </w:rPr>
        <w:t xml:space="preserve">halka açık bir </w:t>
      </w:r>
      <w:r w:rsidR="00B246C3">
        <w:rPr>
          <w:rFonts w:asciiTheme="minorHAnsi" w:hAnsiTheme="minorHAnsi"/>
          <w:sz w:val="22"/>
          <w:szCs w:val="22"/>
          <w:lang w:val="en-US"/>
        </w:rPr>
        <w:t>doküman</w:t>
      </w:r>
      <w:r w:rsidR="00FC6B85">
        <w:rPr>
          <w:rFonts w:asciiTheme="minorHAnsi" w:hAnsiTheme="minorHAnsi"/>
          <w:sz w:val="22"/>
          <w:szCs w:val="22"/>
          <w:lang w:val="en-US"/>
        </w:rPr>
        <w:t xml:space="preserve"> olup </w:t>
      </w:r>
      <w:r w:rsidRPr="00926362">
        <w:rPr>
          <w:rFonts w:asciiTheme="minorHAnsi" w:hAnsiTheme="minorHAnsi"/>
          <w:sz w:val="22"/>
          <w:szCs w:val="22"/>
          <w:lang w:val="en-US"/>
        </w:rPr>
        <w:t>pro</w:t>
      </w:r>
      <w:r w:rsidR="001B3391">
        <w:rPr>
          <w:rFonts w:asciiTheme="minorHAnsi" w:hAnsiTheme="minorHAnsi"/>
          <w:sz w:val="22"/>
          <w:szCs w:val="22"/>
          <w:lang w:val="en-US"/>
        </w:rPr>
        <w:t>jenin her aşaması için güncellen</w:t>
      </w:r>
      <w:r w:rsidR="00B246C3">
        <w:rPr>
          <w:rFonts w:asciiTheme="minorHAnsi" w:hAnsiTheme="minorHAnsi"/>
          <w:sz w:val="22"/>
          <w:szCs w:val="22"/>
          <w:lang w:val="en-US"/>
        </w:rPr>
        <w:t>ecektir</w:t>
      </w:r>
      <w:r w:rsidRPr="00926362">
        <w:rPr>
          <w:rFonts w:asciiTheme="minorHAnsi" w:hAnsiTheme="minorHAnsi"/>
          <w:sz w:val="22"/>
          <w:szCs w:val="22"/>
          <w:lang w:val="en-US"/>
        </w:rPr>
        <w:t>.</w:t>
      </w:r>
      <w:proofErr w:type="gramEnd"/>
      <w:r w:rsidR="005932C5">
        <w:rPr>
          <w:rFonts w:asciiTheme="minorHAnsi" w:hAnsiTheme="minorHAnsi"/>
          <w:sz w:val="22"/>
          <w:szCs w:val="22"/>
          <w:lang w:val="en-US"/>
        </w:rPr>
        <w:t xml:space="preserve"> </w:t>
      </w:r>
      <w:proofErr w:type="gramStart"/>
      <w:r w:rsidRPr="00926362">
        <w:rPr>
          <w:rFonts w:asciiTheme="minorHAnsi" w:hAnsiTheme="minorHAnsi"/>
          <w:sz w:val="22"/>
          <w:szCs w:val="22"/>
          <w:lang w:val="en-US"/>
        </w:rPr>
        <w:t>SEP</w:t>
      </w:r>
      <w:r w:rsidR="00AC1C7A">
        <w:rPr>
          <w:rFonts w:asciiTheme="minorHAnsi" w:hAnsiTheme="minorHAnsi"/>
          <w:sz w:val="22"/>
          <w:szCs w:val="22"/>
          <w:lang w:val="en-US"/>
        </w:rPr>
        <w:t>’in</w:t>
      </w:r>
      <w:r w:rsidRPr="00926362">
        <w:rPr>
          <w:rFonts w:asciiTheme="minorHAnsi" w:hAnsiTheme="minorHAnsi"/>
          <w:sz w:val="22"/>
          <w:szCs w:val="22"/>
          <w:lang w:val="en-US"/>
        </w:rPr>
        <w:t xml:space="preserve"> bu sürümü, </w:t>
      </w:r>
      <w:r w:rsidR="00AC1C7A" w:rsidRPr="00926362">
        <w:rPr>
          <w:rFonts w:asciiTheme="minorHAnsi" w:hAnsiTheme="minorHAnsi"/>
          <w:sz w:val="22"/>
          <w:szCs w:val="22"/>
          <w:lang w:val="en-US"/>
        </w:rPr>
        <w:t>Proje</w:t>
      </w:r>
      <w:r w:rsidR="00AC1C7A">
        <w:rPr>
          <w:rFonts w:asciiTheme="minorHAnsi" w:hAnsiTheme="minorHAnsi"/>
          <w:sz w:val="22"/>
          <w:szCs w:val="22"/>
          <w:lang w:val="en-US"/>
        </w:rPr>
        <w:t>nin</w:t>
      </w:r>
      <w:r w:rsidR="006D07CF">
        <w:rPr>
          <w:rFonts w:asciiTheme="minorHAnsi" w:hAnsiTheme="minorHAnsi"/>
          <w:sz w:val="22"/>
          <w:szCs w:val="22"/>
          <w:lang w:val="en-US"/>
        </w:rPr>
        <w:t xml:space="preserve"> </w:t>
      </w:r>
      <w:r w:rsidRPr="00926362">
        <w:rPr>
          <w:rFonts w:asciiTheme="minorHAnsi" w:hAnsiTheme="minorHAnsi"/>
          <w:sz w:val="22"/>
          <w:szCs w:val="22"/>
          <w:lang w:val="en-US"/>
        </w:rPr>
        <w:t xml:space="preserve">Çevresel ve Sosyal Etki </w:t>
      </w:r>
      <w:r w:rsidRPr="001B3391">
        <w:rPr>
          <w:rFonts w:asciiTheme="minorHAnsi" w:hAnsiTheme="minorHAnsi"/>
          <w:sz w:val="22"/>
          <w:szCs w:val="22"/>
          <w:lang w:val="en-US"/>
        </w:rPr>
        <w:lastRenderedPageBreak/>
        <w:t>Değerlendirmesi (ÇSED)</w:t>
      </w:r>
      <w:r w:rsidRPr="00926362">
        <w:rPr>
          <w:rFonts w:asciiTheme="minorHAnsi" w:hAnsiTheme="minorHAnsi"/>
          <w:sz w:val="22"/>
          <w:szCs w:val="22"/>
          <w:lang w:val="en-US"/>
        </w:rPr>
        <w:t xml:space="preserve"> çalışmaları sırasında gerçekleştirile</w:t>
      </w:r>
      <w:r w:rsidR="0035716C">
        <w:rPr>
          <w:rFonts w:asciiTheme="minorHAnsi" w:hAnsiTheme="minorHAnsi"/>
          <w:sz w:val="22"/>
          <w:szCs w:val="22"/>
          <w:lang w:val="en-US"/>
        </w:rPr>
        <w:t>n ve işletme aşamalarında da gerçekleştirilecek olan</w:t>
      </w:r>
      <w:r w:rsidR="00AC1C7A">
        <w:rPr>
          <w:rFonts w:asciiTheme="minorHAnsi" w:hAnsiTheme="minorHAnsi"/>
          <w:sz w:val="22"/>
          <w:szCs w:val="22"/>
          <w:lang w:val="en-US"/>
        </w:rPr>
        <w:t xml:space="preserve"> katılım </w:t>
      </w:r>
      <w:r w:rsidRPr="00926362">
        <w:rPr>
          <w:rFonts w:asciiTheme="minorHAnsi" w:hAnsiTheme="minorHAnsi"/>
          <w:sz w:val="22"/>
          <w:szCs w:val="22"/>
          <w:lang w:val="en-US"/>
        </w:rPr>
        <w:t>faaliyetleri</w:t>
      </w:r>
      <w:r w:rsidR="00AC1C7A">
        <w:rPr>
          <w:rFonts w:asciiTheme="minorHAnsi" w:hAnsiTheme="minorHAnsi"/>
          <w:sz w:val="22"/>
          <w:szCs w:val="22"/>
          <w:lang w:val="en-US"/>
        </w:rPr>
        <w:t>ni</w:t>
      </w:r>
      <w:r w:rsidRPr="00926362">
        <w:rPr>
          <w:rFonts w:asciiTheme="minorHAnsi" w:hAnsiTheme="minorHAnsi"/>
          <w:sz w:val="22"/>
          <w:szCs w:val="22"/>
          <w:lang w:val="en-US"/>
        </w:rPr>
        <w:t xml:space="preserve"> kapsa</w:t>
      </w:r>
      <w:r w:rsidR="00AC1C7A">
        <w:rPr>
          <w:rFonts w:asciiTheme="minorHAnsi" w:hAnsiTheme="minorHAnsi"/>
          <w:sz w:val="22"/>
          <w:szCs w:val="22"/>
          <w:lang w:val="en-US"/>
        </w:rPr>
        <w:t>maktadır</w:t>
      </w:r>
      <w:r w:rsidRPr="00926362">
        <w:rPr>
          <w:rFonts w:asciiTheme="minorHAnsi" w:hAnsiTheme="minorHAnsi"/>
          <w:sz w:val="22"/>
          <w:szCs w:val="22"/>
          <w:lang w:val="en-US"/>
        </w:rPr>
        <w:t>.</w:t>
      </w:r>
      <w:proofErr w:type="gramEnd"/>
    </w:p>
    <w:p w:rsidR="00CE5E75" w:rsidRDefault="00CE5E75" w:rsidP="00817085">
      <w:pPr>
        <w:pStyle w:val="GvdeMetni"/>
        <w:spacing w:before="120" w:line="288" w:lineRule="auto"/>
        <w:rPr>
          <w:rFonts w:asciiTheme="minorHAnsi" w:hAnsiTheme="minorHAnsi" w:cstheme="minorHAnsi"/>
          <w:sz w:val="22"/>
          <w:szCs w:val="22"/>
          <w:lang w:val="en-US"/>
        </w:rPr>
      </w:pPr>
      <w:r w:rsidRPr="00CE5E75">
        <w:rPr>
          <w:rFonts w:asciiTheme="minorHAnsi" w:hAnsiTheme="minorHAnsi" w:cstheme="minorHAnsi"/>
          <w:sz w:val="22"/>
          <w:szCs w:val="22"/>
          <w:lang w:val="en-US"/>
        </w:rPr>
        <w:t>SEP sürecinin birincil amacı</w:t>
      </w:r>
      <w:r w:rsidR="00C14C93">
        <w:rPr>
          <w:rFonts w:asciiTheme="minorHAnsi" w:hAnsiTheme="minorHAnsi" w:cstheme="minorHAnsi"/>
          <w:sz w:val="22"/>
          <w:szCs w:val="22"/>
          <w:lang w:val="en-US"/>
        </w:rPr>
        <w:t>,</w:t>
      </w:r>
      <w:r w:rsidR="006D07CF">
        <w:rPr>
          <w:rFonts w:asciiTheme="minorHAnsi" w:hAnsiTheme="minorHAnsi" w:cstheme="minorHAnsi"/>
          <w:sz w:val="22"/>
          <w:szCs w:val="22"/>
          <w:lang w:val="en-US"/>
        </w:rPr>
        <w:t xml:space="preserve"> </w:t>
      </w:r>
      <w:r w:rsidR="00C14C93" w:rsidRPr="00CE5E75">
        <w:rPr>
          <w:rFonts w:asciiTheme="minorHAnsi" w:hAnsiTheme="minorHAnsi" w:cstheme="minorHAnsi"/>
          <w:sz w:val="22"/>
          <w:szCs w:val="22"/>
          <w:lang w:val="en-US"/>
        </w:rPr>
        <w:t xml:space="preserve">Projenin olası çevresel ve sosyal etkilerinin değerlendirilmesi ve yönetilmesi </w:t>
      </w:r>
      <w:r w:rsidR="00C14C93">
        <w:rPr>
          <w:rFonts w:asciiTheme="minorHAnsi" w:hAnsiTheme="minorHAnsi" w:cstheme="minorHAnsi"/>
          <w:sz w:val="22"/>
          <w:szCs w:val="22"/>
          <w:lang w:val="en-US"/>
        </w:rPr>
        <w:t xml:space="preserve">sürecine Projeden </w:t>
      </w:r>
      <w:r w:rsidR="00C14C93" w:rsidRPr="00CE5E75">
        <w:rPr>
          <w:rFonts w:asciiTheme="minorHAnsi" w:hAnsiTheme="minorHAnsi" w:cstheme="minorHAnsi"/>
          <w:sz w:val="22"/>
          <w:szCs w:val="22"/>
          <w:lang w:val="en-US"/>
        </w:rPr>
        <w:t>etkilenen</w:t>
      </w:r>
      <w:r w:rsidR="00C14C93">
        <w:rPr>
          <w:rFonts w:asciiTheme="minorHAnsi" w:hAnsiTheme="minorHAnsi" w:cstheme="minorHAnsi"/>
          <w:sz w:val="22"/>
          <w:szCs w:val="22"/>
          <w:lang w:val="en-US"/>
        </w:rPr>
        <w:t xml:space="preserve"> ve/veya ilgi duyan </w:t>
      </w:r>
      <w:r w:rsidR="00C14C93" w:rsidRPr="00CE5E75">
        <w:rPr>
          <w:rFonts w:asciiTheme="minorHAnsi" w:hAnsiTheme="minorHAnsi" w:cstheme="minorHAnsi"/>
          <w:sz w:val="22"/>
          <w:szCs w:val="22"/>
          <w:lang w:val="en-US"/>
        </w:rPr>
        <w:t xml:space="preserve">bireylerin, grupların ve kuruluşların </w:t>
      </w:r>
      <w:r w:rsidR="00C14C93">
        <w:rPr>
          <w:rFonts w:asciiTheme="minorHAnsi" w:hAnsiTheme="minorHAnsi" w:cstheme="minorHAnsi"/>
          <w:sz w:val="22"/>
          <w:szCs w:val="22"/>
          <w:lang w:val="en-US"/>
        </w:rPr>
        <w:t>(paydaşları</w:t>
      </w:r>
      <w:r w:rsidR="00C14C93" w:rsidRPr="00CE5E75">
        <w:rPr>
          <w:rFonts w:asciiTheme="minorHAnsi" w:hAnsiTheme="minorHAnsi" w:cstheme="minorHAnsi"/>
          <w:sz w:val="22"/>
          <w:szCs w:val="22"/>
          <w:lang w:val="en-US"/>
        </w:rPr>
        <w:t>n)</w:t>
      </w:r>
      <w:r w:rsidR="005932C5">
        <w:rPr>
          <w:rFonts w:asciiTheme="minorHAnsi" w:hAnsiTheme="minorHAnsi" w:cstheme="minorHAnsi"/>
          <w:sz w:val="22"/>
          <w:szCs w:val="22"/>
          <w:lang w:val="en-US"/>
        </w:rPr>
        <w:t xml:space="preserve"> </w:t>
      </w:r>
      <w:r w:rsidR="00C14C93" w:rsidRPr="00CE5E75">
        <w:rPr>
          <w:rFonts w:asciiTheme="minorHAnsi" w:hAnsiTheme="minorHAnsi" w:cstheme="minorHAnsi"/>
          <w:sz w:val="22"/>
          <w:szCs w:val="22"/>
          <w:lang w:val="en-US"/>
        </w:rPr>
        <w:t>katılımı</w:t>
      </w:r>
      <w:r w:rsidR="00C14C93">
        <w:rPr>
          <w:rFonts w:asciiTheme="minorHAnsi" w:hAnsiTheme="minorHAnsi" w:cstheme="minorHAnsi"/>
          <w:sz w:val="22"/>
          <w:szCs w:val="22"/>
          <w:lang w:val="en-US"/>
        </w:rPr>
        <w:t>nı</w:t>
      </w:r>
      <w:r w:rsidR="00C14C93" w:rsidRPr="00CE5E75">
        <w:rPr>
          <w:rFonts w:asciiTheme="minorHAnsi" w:hAnsiTheme="minorHAnsi" w:cstheme="minorHAnsi"/>
          <w:sz w:val="22"/>
          <w:szCs w:val="22"/>
          <w:lang w:val="en-US"/>
        </w:rPr>
        <w:t xml:space="preserve"> ve şeffaflı</w:t>
      </w:r>
      <w:r w:rsidR="00C14C93">
        <w:rPr>
          <w:rFonts w:asciiTheme="minorHAnsi" w:hAnsiTheme="minorHAnsi" w:cstheme="minorHAnsi"/>
          <w:sz w:val="22"/>
          <w:szCs w:val="22"/>
          <w:lang w:val="en-US"/>
        </w:rPr>
        <w:t xml:space="preserve">ğı </w:t>
      </w:r>
      <w:proofErr w:type="gramStart"/>
      <w:r w:rsidR="00C14C93">
        <w:rPr>
          <w:rFonts w:asciiTheme="minorHAnsi" w:hAnsiTheme="minorHAnsi" w:cstheme="minorHAnsi"/>
          <w:sz w:val="22"/>
          <w:szCs w:val="22"/>
          <w:lang w:val="en-US"/>
        </w:rPr>
        <w:t>temin</w:t>
      </w:r>
      <w:proofErr w:type="gramEnd"/>
      <w:r w:rsidR="00C14C93">
        <w:rPr>
          <w:rFonts w:asciiTheme="minorHAnsi" w:hAnsiTheme="minorHAnsi" w:cstheme="minorHAnsi"/>
          <w:sz w:val="22"/>
          <w:szCs w:val="22"/>
          <w:lang w:val="en-US"/>
        </w:rPr>
        <w:t xml:space="preserve"> etmek ve paydaşlara </w:t>
      </w:r>
      <w:r w:rsidR="00C14C93" w:rsidRPr="00CE5E75">
        <w:rPr>
          <w:rFonts w:asciiTheme="minorHAnsi" w:hAnsiTheme="minorHAnsi" w:cstheme="minorHAnsi"/>
          <w:sz w:val="22"/>
          <w:szCs w:val="22"/>
          <w:lang w:val="en-US"/>
        </w:rPr>
        <w:t>uygun ve anlaşılır bir biçimde, zamanında ve ulaşılabilir bilgi sağlamak</w:t>
      </w:r>
      <w:r w:rsidR="00C14C93">
        <w:rPr>
          <w:rFonts w:asciiTheme="minorHAnsi" w:hAnsiTheme="minorHAnsi" w:cstheme="minorHAnsi"/>
          <w:sz w:val="22"/>
          <w:szCs w:val="22"/>
          <w:lang w:val="en-US"/>
        </w:rPr>
        <w:t xml:space="preserve">tır. </w:t>
      </w:r>
      <w:r w:rsidR="001B3391">
        <w:rPr>
          <w:rFonts w:asciiTheme="minorHAnsi" w:hAnsiTheme="minorHAnsi" w:cstheme="minorHAnsi"/>
          <w:sz w:val="22"/>
          <w:szCs w:val="22"/>
          <w:lang w:val="en-US"/>
        </w:rPr>
        <w:t>SEP</w:t>
      </w:r>
      <w:r w:rsidRPr="00CE5E75">
        <w:rPr>
          <w:rFonts w:asciiTheme="minorHAnsi" w:hAnsiTheme="minorHAnsi" w:cstheme="minorHAnsi"/>
          <w:sz w:val="22"/>
          <w:szCs w:val="22"/>
          <w:lang w:val="en-US"/>
        </w:rPr>
        <w:t xml:space="preserve"> süreci</w:t>
      </w:r>
      <w:r w:rsidR="00F67341">
        <w:rPr>
          <w:rFonts w:asciiTheme="minorHAnsi" w:hAnsiTheme="minorHAnsi" w:cstheme="minorHAnsi"/>
          <w:sz w:val="22"/>
          <w:szCs w:val="22"/>
          <w:lang w:val="en-US"/>
        </w:rPr>
        <w:t>,</w:t>
      </w:r>
      <w:r w:rsidR="006D07CF">
        <w:rPr>
          <w:rFonts w:asciiTheme="minorHAnsi" w:hAnsiTheme="minorHAnsi" w:cstheme="minorHAnsi"/>
          <w:sz w:val="22"/>
          <w:szCs w:val="22"/>
          <w:lang w:val="en-US"/>
        </w:rPr>
        <w:t xml:space="preserve"> </w:t>
      </w:r>
      <w:r w:rsidR="001B3391">
        <w:rPr>
          <w:rFonts w:asciiTheme="minorHAnsi" w:hAnsiTheme="minorHAnsi" w:cstheme="minorHAnsi"/>
          <w:sz w:val="22"/>
          <w:szCs w:val="22"/>
          <w:lang w:val="en-US"/>
        </w:rPr>
        <w:t xml:space="preserve">aşağıdaki hususlarda </w:t>
      </w:r>
      <w:r w:rsidR="00F67341">
        <w:rPr>
          <w:rFonts w:asciiTheme="minorHAnsi" w:hAnsiTheme="minorHAnsi" w:cstheme="minorHAnsi"/>
          <w:sz w:val="22"/>
          <w:szCs w:val="22"/>
          <w:lang w:val="en-US"/>
        </w:rPr>
        <w:t>faydalıdır</w:t>
      </w:r>
      <w:r w:rsidRPr="00CE5E75">
        <w:rPr>
          <w:rFonts w:asciiTheme="minorHAnsi" w:hAnsiTheme="minorHAnsi" w:cstheme="minorHAnsi"/>
          <w:sz w:val="22"/>
          <w:szCs w:val="22"/>
          <w:lang w:val="en-US"/>
        </w:rPr>
        <w:t>:</w:t>
      </w:r>
    </w:p>
    <w:p w:rsidR="00CE5E75" w:rsidRPr="00A70F87" w:rsidRDefault="009504C5" w:rsidP="00CE5E75">
      <w:pPr>
        <w:pStyle w:val="GvdeMetni"/>
        <w:numPr>
          <w:ilvl w:val="0"/>
          <w:numId w:val="41"/>
        </w:numPr>
        <w:spacing w:before="120" w:line="288" w:lineRule="auto"/>
        <w:rPr>
          <w:rFonts w:asciiTheme="minorHAnsi" w:hAnsiTheme="minorHAnsi" w:cstheme="minorHAnsi"/>
          <w:sz w:val="22"/>
          <w:szCs w:val="22"/>
          <w:lang w:val="en-US"/>
        </w:rPr>
      </w:pPr>
      <w:r w:rsidRPr="00A70F87">
        <w:rPr>
          <w:rFonts w:asciiTheme="minorHAnsi" w:hAnsiTheme="minorHAnsi" w:cstheme="minorHAnsi"/>
          <w:sz w:val="22"/>
          <w:szCs w:val="22"/>
          <w:lang w:val="en-US"/>
        </w:rPr>
        <w:t>Potansiyel olarak etkilene</w:t>
      </w:r>
      <w:r w:rsidR="00B15C0A" w:rsidRPr="00A70F87">
        <w:rPr>
          <w:rFonts w:asciiTheme="minorHAnsi" w:hAnsiTheme="minorHAnsi" w:cstheme="minorHAnsi"/>
          <w:sz w:val="22"/>
          <w:szCs w:val="22"/>
          <w:lang w:val="en-US"/>
        </w:rPr>
        <w:t>bile</w:t>
      </w:r>
      <w:r w:rsidRPr="00A70F87">
        <w:rPr>
          <w:rFonts w:asciiTheme="minorHAnsi" w:hAnsiTheme="minorHAnsi" w:cstheme="minorHAnsi"/>
          <w:sz w:val="22"/>
          <w:szCs w:val="22"/>
          <w:lang w:val="en-US"/>
        </w:rPr>
        <w:t>cek</w:t>
      </w:r>
      <w:r w:rsidR="00CE5E75" w:rsidRPr="00A70F87">
        <w:rPr>
          <w:rFonts w:asciiTheme="minorHAnsi" w:hAnsiTheme="minorHAnsi" w:cstheme="minorHAnsi"/>
          <w:sz w:val="22"/>
          <w:szCs w:val="22"/>
          <w:lang w:val="en-US"/>
        </w:rPr>
        <w:t xml:space="preserve"> tüm paydaşların belirlenmesi ve </w:t>
      </w:r>
      <w:r w:rsidRPr="00A70F87">
        <w:rPr>
          <w:rFonts w:asciiTheme="minorHAnsi" w:hAnsiTheme="minorHAnsi" w:cstheme="minorHAnsi"/>
          <w:sz w:val="22"/>
          <w:szCs w:val="22"/>
          <w:lang w:val="en-US"/>
        </w:rPr>
        <w:t xml:space="preserve">sürece </w:t>
      </w:r>
      <w:r w:rsidR="00CE5E75" w:rsidRPr="00A70F87">
        <w:rPr>
          <w:rFonts w:asciiTheme="minorHAnsi" w:hAnsiTheme="minorHAnsi" w:cstheme="minorHAnsi"/>
          <w:sz w:val="22"/>
          <w:szCs w:val="22"/>
          <w:lang w:val="en-US"/>
        </w:rPr>
        <w:t>dahil</w:t>
      </w:r>
      <w:r w:rsidRPr="00A70F87">
        <w:rPr>
          <w:rFonts w:asciiTheme="minorHAnsi" w:hAnsiTheme="minorHAnsi" w:cstheme="minorHAnsi"/>
          <w:sz w:val="22"/>
          <w:szCs w:val="22"/>
          <w:lang w:val="en-US"/>
        </w:rPr>
        <w:t xml:space="preserve"> edilmesi</w:t>
      </w:r>
    </w:p>
    <w:p w:rsidR="00CE5E75" w:rsidRPr="00A70F87" w:rsidRDefault="00AA252B" w:rsidP="00CE5E75">
      <w:pPr>
        <w:pStyle w:val="GvdeMetni"/>
        <w:numPr>
          <w:ilvl w:val="0"/>
          <w:numId w:val="41"/>
        </w:numPr>
        <w:spacing w:before="120" w:line="288" w:lineRule="auto"/>
        <w:rPr>
          <w:rFonts w:asciiTheme="minorHAnsi" w:hAnsiTheme="minorHAnsi" w:cstheme="minorHAnsi"/>
          <w:sz w:val="22"/>
          <w:szCs w:val="22"/>
          <w:lang w:val="en-US"/>
        </w:rPr>
      </w:pPr>
      <w:r w:rsidRPr="00A70F87">
        <w:rPr>
          <w:rFonts w:asciiTheme="minorHAnsi" w:hAnsiTheme="minorHAnsi" w:cstheme="minorHAnsi"/>
          <w:sz w:val="22"/>
          <w:szCs w:val="22"/>
          <w:lang w:val="en-US"/>
        </w:rPr>
        <w:t>E</w:t>
      </w:r>
      <w:r w:rsidR="00CE5E75" w:rsidRPr="00A70F87">
        <w:rPr>
          <w:rFonts w:asciiTheme="minorHAnsi" w:hAnsiTheme="minorHAnsi" w:cstheme="minorHAnsi"/>
          <w:sz w:val="22"/>
          <w:szCs w:val="22"/>
          <w:lang w:val="en-US"/>
        </w:rPr>
        <w:t xml:space="preserve">tkilenecek </w:t>
      </w:r>
      <w:r w:rsidR="009504C5" w:rsidRPr="00A70F87">
        <w:rPr>
          <w:rFonts w:asciiTheme="minorHAnsi" w:hAnsiTheme="minorHAnsi" w:cstheme="minorHAnsi"/>
          <w:sz w:val="22"/>
          <w:szCs w:val="22"/>
          <w:lang w:val="en-US"/>
        </w:rPr>
        <w:t>taraflar</w:t>
      </w:r>
      <w:r w:rsidRPr="00A70F87">
        <w:rPr>
          <w:rFonts w:asciiTheme="minorHAnsi" w:hAnsiTheme="minorHAnsi" w:cstheme="minorHAnsi"/>
          <w:sz w:val="22"/>
          <w:szCs w:val="22"/>
          <w:lang w:val="en-US"/>
        </w:rPr>
        <w:t>ın Proje hakkında bilgi sahibi olması</w:t>
      </w:r>
    </w:p>
    <w:p w:rsidR="00CE5E75" w:rsidRPr="00A70F87" w:rsidRDefault="00F67341" w:rsidP="00CE5E75">
      <w:pPr>
        <w:pStyle w:val="GvdeMetni"/>
        <w:numPr>
          <w:ilvl w:val="0"/>
          <w:numId w:val="41"/>
        </w:numPr>
        <w:spacing w:before="120" w:line="288" w:lineRule="auto"/>
        <w:rPr>
          <w:rFonts w:asciiTheme="minorHAnsi" w:hAnsiTheme="minorHAnsi" w:cstheme="minorHAnsi"/>
          <w:sz w:val="22"/>
          <w:szCs w:val="22"/>
          <w:lang w:val="en-US"/>
        </w:rPr>
      </w:pPr>
      <w:r w:rsidRPr="00A70F87">
        <w:rPr>
          <w:rFonts w:asciiTheme="minorHAnsi" w:hAnsiTheme="minorHAnsi" w:cstheme="minorHAnsi"/>
          <w:sz w:val="22"/>
          <w:szCs w:val="22"/>
          <w:lang w:val="en-US"/>
        </w:rPr>
        <w:t>P</w:t>
      </w:r>
      <w:r w:rsidR="00CE5E75" w:rsidRPr="00A70F87">
        <w:rPr>
          <w:rFonts w:asciiTheme="minorHAnsi" w:hAnsiTheme="minorHAnsi" w:cstheme="minorHAnsi"/>
          <w:sz w:val="22"/>
          <w:szCs w:val="22"/>
          <w:lang w:val="en-US"/>
        </w:rPr>
        <w:t>roje</w:t>
      </w:r>
      <w:r w:rsidRPr="00A70F87">
        <w:rPr>
          <w:rFonts w:asciiTheme="minorHAnsi" w:hAnsiTheme="minorHAnsi" w:cstheme="minorHAnsi"/>
          <w:sz w:val="22"/>
          <w:szCs w:val="22"/>
          <w:lang w:val="en-US"/>
        </w:rPr>
        <w:t xml:space="preserve"> ve paydaşlar </w:t>
      </w:r>
      <w:r w:rsidR="00CE5E75" w:rsidRPr="00A70F87">
        <w:rPr>
          <w:rFonts w:asciiTheme="minorHAnsi" w:hAnsiTheme="minorHAnsi" w:cstheme="minorHAnsi"/>
          <w:sz w:val="22"/>
          <w:szCs w:val="22"/>
          <w:lang w:val="en-US"/>
        </w:rPr>
        <w:t xml:space="preserve">için risk oluşturabilecek </w:t>
      </w:r>
      <w:r w:rsidRPr="00A70F87">
        <w:rPr>
          <w:rFonts w:asciiTheme="minorHAnsi" w:hAnsiTheme="minorHAnsi" w:cstheme="minorHAnsi"/>
          <w:sz w:val="22"/>
          <w:szCs w:val="22"/>
          <w:lang w:val="en-US"/>
        </w:rPr>
        <w:t xml:space="preserve">sorunların </w:t>
      </w:r>
      <w:r w:rsidR="00CE5E75" w:rsidRPr="00A70F87">
        <w:rPr>
          <w:rFonts w:asciiTheme="minorHAnsi" w:hAnsiTheme="minorHAnsi" w:cstheme="minorHAnsi"/>
          <w:sz w:val="22"/>
          <w:szCs w:val="22"/>
          <w:lang w:val="en-US"/>
        </w:rPr>
        <w:t>proje döngüsü</w:t>
      </w:r>
      <w:r w:rsidRPr="00A70F87">
        <w:rPr>
          <w:rFonts w:asciiTheme="minorHAnsi" w:hAnsiTheme="minorHAnsi" w:cstheme="minorHAnsi"/>
          <w:sz w:val="22"/>
          <w:szCs w:val="22"/>
          <w:lang w:val="en-US"/>
        </w:rPr>
        <w:t>nün başında</w:t>
      </w:r>
      <w:r w:rsidR="00CE5E75" w:rsidRPr="00A70F87">
        <w:rPr>
          <w:rFonts w:asciiTheme="minorHAnsi" w:hAnsiTheme="minorHAnsi" w:cstheme="minorHAnsi"/>
          <w:sz w:val="22"/>
          <w:szCs w:val="22"/>
          <w:lang w:val="en-US"/>
        </w:rPr>
        <w:t xml:space="preserve"> tespit</w:t>
      </w:r>
      <w:r w:rsidRPr="00A70F87">
        <w:rPr>
          <w:rFonts w:asciiTheme="minorHAnsi" w:hAnsiTheme="minorHAnsi" w:cstheme="minorHAnsi"/>
          <w:sz w:val="22"/>
          <w:szCs w:val="22"/>
          <w:lang w:val="en-US"/>
        </w:rPr>
        <w:t xml:space="preserve"> edilmesi</w:t>
      </w:r>
    </w:p>
    <w:p w:rsidR="00CE5E75" w:rsidRPr="00A70F87" w:rsidRDefault="00F67341" w:rsidP="00CE5E75">
      <w:pPr>
        <w:pStyle w:val="GvdeMetni"/>
        <w:numPr>
          <w:ilvl w:val="0"/>
          <w:numId w:val="41"/>
        </w:numPr>
        <w:spacing w:before="120" w:line="288" w:lineRule="auto"/>
        <w:rPr>
          <w:rFonts w:asciiTheme="minorHAnsi" w:hAnsiTheme="minorHAnsi" w:cstheme="minorHAnsi"/>
          <w:sz w:val="22"/>
          <w:szCs w:val="22"/>
          <w:lang w:val="en-US"/>
        </w:rPr>
      </w:pPr>
      <w:r w:rsidRPr="00A70F87">
        <w:rPr>
          <w:rFonts w:asciiTheme="minorHAnsi" w:hAnsiTheme="minorHAnsi" w:cstheme="minorHAnsi"/>
          <w:sz w:val="22"/>
          <w:szCs w:val="22"/>
          <w:lang w:val="en-US"/>
        </w:rPr>
        <w:t>Hafifletici önlemlerin uygun (</w:t>
      </w:r>
      <w:r w:rsidR="00CE5E75" w:rsidRPr="00A70F87">
        <w:rPr>
          <w:rFonts w:asciiTheme="minorHAnsi" w:hAnsiTheme="minorHAnsi" w:cstheme="minorHAnsi"/>
          <w:sz w:val="22"/>
          <w:szCs w:val="22"/>
          <w:lang w:val="en-US"/>
        </w:rPr>
        <w:t>uygulanabilir, etkili ve verimli</w:t>
      </w:r>
      <w:r w:rsidRPr="00A70F87">
        <w:rPr>
          <w:rFonts w:asciiTheme="minorHAnsi" w:hAnsiTheme="minorHAnsi" w:cstheme="minorHAnsi"/>
          <w:sz w:val="22"/>
          <w:szCs w:val="22"/>
          <w:lang w:val="en-US"/>
        </w:rPr>
        <w:t>)</w:t>
      </w:r>
      <w:r w:rsidR="00CE5E75" w:rsidRPr="00A70F87">
        <w:rPr>
          <w:rFonts w:asciiTheme="minorHAnsi" w:hAnsiTheme="minorHAnsi" w:cstheme="minorHAnsi"/>
          <w:sz w:val="22"/>
          <w:szCs w:val="22"/>
          <w:lang w:val="en-US"/>
        </w:rPr>
        <w:t xml:space="preserve"> olmasını</w:t>
      </w:r>
      <w:r w:rsidRPr="00A70F87">
        <w:rPr>
          <w:rFonts w:asciiTheme="minorHAnsi" w:hAnsiTheme="minorHAnsi" w:cstheme="minorHAnsi"/>
          <w:sz w:val="22"/>
          <w:szCs w:val="22"/>
          <w:lang w:val="en-US"/>
        </w:rPr>
        <w:t>n sağlanması</w:t>
      </w:r>
    </w:p>
    <w:p w:rsidR="00F67341" w:rsidRPr="00A70F87" w:rsidRDefault="00F67341" w:rsidP="00CE5E75">
      <w:pPr>
        <w:pStyle w:val="GvdeMetni"/>
        <w:numPr>
          <w:ilvl w:val="0"/>
          <w:numId w:val="41"/>
        </w:numPr>
        <w:spacing w:before="120" w:line="288" w:lineRule="auto"/>
        <w:rPr>
          <w:rFonts w:asciiTheme="minorHAnsi" w:hAnsiTheme="minorHAnsi" w:cstheme="minorHAnsi"/>
          <w:sz w:val="22"/>
          <w:szCs w:val="22"/>
          <w:lang w:val="en-US"/>
        </w:rPr>
      </w:pPr>
      <w:r w:rsidRPr="00A70F87">
        <w:rPr>
          <w:rFonts w:asciiTheme="minorHAnsi" w:hAnsiTheme="minorHAnsi" w:cstheme="minorHAnsi"/>
          <w:sz w:val="22"/>
          <w:szCs w:val="22"/>
          <w:lang w:val="en-US"/>
        </w:rPr>
        <w:t>P</w:t>
      </w:r>
      <w:r w:rsidR="00CE5E75" w:rsidRPr="00A70F87">
        <w:rPr>
          <w:rFonts w:asciiTheme="minorHAnsi" w:hAnsiTheme="minorHAnsi" w:cstheme="minorHAnsi"/>
          <w:sz w:val="22"/>
          <w:szCs w:val="22"/>
          <w:lang w:val="en-US"/>
        </w:rPr>
        <w:t>roje ve toplum arasında</w:t>
      </w:r>
      <w:r w:rsidRPr="00A70F87">
        <w:rPr>
          <w:rFonts w:asciiTheme="minorHAnsi" w:hAnsiTheme="minorHAnsi" w:cstheme="minorHAnsi"/>
          <w:sz w:val="22"/>
          <w:szCs w:val="22"/>
          <w:lang w:val="en-US"/>
        </w:rPr>
        <w:t xml:space="preserve">, tüm tarafların faydalanacağı, </w:t>
      </w:r>
      <w:r w:rsidR="00CE5E75" w:rsidRPr="00A70F87">
        <w:rPr>
          <w:rFonts w:asciiTheme="minorHAnsi" w:hAnsiTheme="minorHAnsi" w:cstheme="minorHAnsi"/>
          <w:sz w:val="22"/>
          <w:szCs w:val="22"/>
          <w:lang w:val="en-US"/>
        </w:rPr>
        <w:t xml:space="preserve">uzun vadeli bir iletişim </w:t>
      </w:r>
      <w:r w:rsidRPr="00A70F87">
        <w:rPr>
          <w:rFonts w:asciiTheme="minorHAnsi" w:hAnsiTheme="minorHAnsi" w:cstheme="minorHAnsi"/>
          <w:sz w:val="22"/>
          <w:szCs w:val="22"/>
          <w:lang w:val="en-US"/>
        </w:rPr>
        <w:t>sistemi kurulması.</w:t>
      </w:r>
    </w:p>
    <w:p w:rsidR="009504C5" w:rsidRPr="00A70F87" w:rsidRDefault="009504C5" w:rsidP="009504C5">
      <w:pPr>
        <w:pStyle w:val="GvdeMetni"/>
        <w:spacing w:before="120" w:line="288" w:lineRule="auto"/>
        <w:rPr>
          <w:rFonts w:asciiTheme="minorHAnsi" w:hAnsiTheme="minorHAnsi" w:cstheme="minorHAnsi"/>
          <w:sz w:val="22"/>
          <w:szCs w:val="22"/>
          <w:lang w:val="en-US"/>
        </w:rPr>
      </w:pPr>
      <w:r w:rsidRPr="00A70F87">
        <w:rPr>
          <w:rFonts w:asciiTheme="minorHAnsi" w:hAnsiTheme="minorHAnsi" w:cstheme="minorHAnsi"/>
          <w:sz w:val="22"/>
          <w:szCs w:val="22"/>
          <w:lang w:val="en-US"/>
        </w:rPr>
        <w:t>Bu dokümanın temel amaç</w:t>
      </w:r>
      <w:r w:rsidR="00D55952">
        <w:rPr>
          <w:rFonts w:asciiTheme="minorHAnsi" w:hAnsiTheme="minorHAnsi" w:cstheme="minorHAnsi"/>
          <w:sz w:val="22"/>
          <w:szCs w:val="22"/>
          <w:lang w:val="en-US"/>
        </w:rPr>
        <w:t>ları</w:t>
      </w:r>
      <w:r w:rsidRPr="00A70F87">
        <w:rPr>
          <w:rFonts w:asciiTheme="minorHAnsi" w:hAnsiTheme="minorHAnsi" w:cstheme="minorHAnsi"/>
          <w:sz w:val="22"/>
          <w:szCs w:val="22"/>
          <w:lang w:val="en-US"/>
        </w:rPr>
        <w:t>:</w:t>
      </w:r>
    </w:p>
    <w:p w:rsidR="00A70F87" w:rsidRPr="00D55952" w:rsidRDefault="00AD778C" w:rsidP="00A70F87">
      <w:pPr>
        <w:pStyle w:val="GvdeMetni"/>
        <w:numPr>
          <w:ilvl w:val="0"/>
          <w:numId w:val="40"/>
        </w:numPr>
        <w:spacing w:before="120" w:line="288" w:lineRule="auto"/>
        <w:rPr>
          <w:rFonts w:asciiTheme="minorHAnsi" w:hAnsiTheme="minorHAnsi" w:cstheme="minorHAnsi"/>
          <w:sz w:val="22"/>
          <w:szCs w:val="22"/>
          <w:lang w:val="en-US"/>
        </w:rPr>
      </w:pPr>
      <w:r w:rsidRPr="00D55952">
        <w:rPr>
          <w:rFonts w:asciiTheme="minorHAnsi" w:hAnsiTheme="minorHAnsi" w:cstheme="minorHAnsi"/>
          <w:sz w:val="22"/>
          <w:szCs w:val="22"/>
          <w:lang w:val="en-US"/>
        </w:rPr>
        <w:t>Paydaş katılı</w:t>
      </w:r>
      <w:r w:rsidR="00A70F87" w:rsidRPr="00D55952">
        <w:rPr>
          <w:rFonts w:asciiTheme="minorHAnsi" w:hAnsiTheme="minorHAnsi" w:cstheme="minorHAnsi"/>
          <w:sz w:val="22"/>
          <w:szCs w:val="22"/>
          <w:lang w:val="en-US"/>
        </w:rPr>
        <w:t xml:space="preserve">mı için </w:t>
      </w:r>
      <w:r w:rsidRPr="00D55952">
        <w:rPr>
          <w:rFonts w:asciiTheme="minorHAnsi" w:hAnsiTheme="minorHAnsi" w:cstheme="minorHAnsi"/>
          <w:sz w:val="22"/>
          <w:szCs w:val="22"/>
          <w:lang w:val="en-US"/>
        </w:rPr>
        <w:t xml:space="preserve">uygulanacak yaklaşımı </w:t>
      </w:r>
      <w:r w:rsidR="0039486A">
        <w:rPr>
          <w:rFonts w:asciiTheme="minorHAnsi" w:hAnsiTheme="minorHAnsi" w:cstheme="minorHAnsi"/>
          <w:sz w:val="22"/>
          <w:szCs w:val="22"/>
          <w:lang w:val="en-US"/>
        </w:rPr>
        <w:t>tanımlamak</w:t>
      </w:r>
      <w:r w:rsidR="00A70F87" w:rsidRPr="00D55952">
        <w:rPr>
          <w:rFonts w:asciiTheme="minorHAnsi" w:hAnsiTheme="minorHAnsi" w:cstheme="minorHAnsi"/>
          <w:sz w:val="22"/>
          <w:szCs w:val="22"/>
          <w:lang w:val="en-US"/>
        </w:rPr>
        <w:t>,</w:t>
      </w:r>
    </w:p>
    <w:p w:rsidR="009504C5" w:rsidRPr="00D55952" w:rsidRDefault="00A70F87" w:rsidP="009504C5">
      <w:pPr>
        <w:pStyle w:val="GvdeMetni"/>
        <w:numPr>
          <w:ilvl w:val="0"/>
          <w:numId w:val="40"/>
        </w:numPr>
        <w:spacing w:before="120" w:line="288" w:lineRule="auto"/>
        <w:rPr>
          <w:rFonts w:asciiTheme="minorHAnsi" w:hAnsiTheme="minorHAnsi" w:cstheme="minorHAnsi"/>
          <w:sz w:val="22"/>
          <w:szCs w:val="22"/>
          <w:lang w:val="en-US"/>
        </w:rPr>
      </w:pPr>
      <w:r w:rsidRPr="00D55952">
        <w:rPr>
          <w:rFonts w:asciiTheme="minorHAnsi" w:hAnsiTheme="minorHAnsi" w:cstheme="minorHAnsi"/>
          <w:sz w:val="22"/>
          <w:szCs w:val="22"/>
          <w:lang w:val="en-US"/>
        </w:rPr>
        <w:t>Halkın görüş ve</w:t>
      </w:r>
      <w:r w:rsidR="00D55952" w:rsidRPr="00D55952">
        <w:rPr>
          <w:rFonts w:asciiTheme="minorHAnsi" w:hAnsiTheme="minorHAnsi" w:cstheme="minorHAnsi"/>
          <w:sz w:val="22"/>
          <w:szCs w:val="22"/>
          <w:lang w:val="en-US"/>
        </w:rPr>
        <w:t>/</w:t>
      </w:r>
      <w:r w:rsidR="009504C5" w:rsidRPr="00D55952">
        <w:rPr>
          <w:rFonts w:asciiTheme="minorHAnsi" w:hAnsiTheme="minorHAnsi" w:cstheme="minorHAnsi"/>
          <w:sz w:val="22"/>
          <w:szCs w:val="22"/>
          <w:lang w:val="en-US"/>
        </w:rPr>
        <w:t>veya kaygılar</w:t>
      </w:r>
      <w:r w:rsidRPr="00D55952">
        <w:rPr>
          <w:rFonts w:asciiTheme="minorHAnsi" w:hAnsiTheme="minorHAnsi" w:cstheme="minorHAnsi"/>
          <w:sz w:val="22"/>
          <w:szCs w:val="22"/>
          <w:lang w:val="en-US"/>
        </w:rPr>
        <w:t>ın</w:t>
      </w:r>
      <w:r w:rsidR="009504C5" w:rsidRPr="00D55952">
        <w:rPr>
          <w:rFonts w:asciiTheme="minorHAnsi" w:hAnsiTheme="minorHAnsi" w:cstheme="minorHAnsi"/>
          <w:sz w:val="22"/>
          <w:szCs w:val="22"/>
          <w:lang w:val="en-US"/>
        </w:rPr>
        <w:t>a cevap verecek bir süreç kurmak,</w:t>
      </w:r>
    </w:p>
    <w:p w:rsidR="009504C5" w:rsidRPr="00D55952" w:rsidRDefault="00D55952" w:rsidP="009504C5">
      <w:pPr>
        <w:pStyle w:val="GvdeMetni"/>
        <w:numPr>
          <w:ilvl w:val="0"/>
          <w:numId w:val="40"/>
        </w:numPr>
        <w:spacing w:before="120" w:line="288" w:lineRule="auto"/>
        <w:rPr>
          <w:rFonts w:asciiTheme="minorHAnsi" w:hAnsiTheme="minorHAnsi" w:cstheme="minorHAnsi"/>
          <w:sz w:val="22"/>
          <w:szCs w:val="22"/>
          <w:lang w:val="en-US"/>
        </w:rPr>
      </w:pPr>
      <w:r w:rsidRPr="00D55952">
        <w:rPr>
          <w:rFonts w:asciiTheme="minorHAnsi" w:hAnsiTheme="minorHAnsi" w:cstheme="minorHAnsi"/>
          <w:sz w:val="22"/>
          <w:szCs w:val="22"/>
          <w:lang w:val="en-US"/>
        </w:rPr>
        <w:t>Katılım</w:t>
      </w:r>
      <w:r w:rsidR="009504C5" w:rsidRPr="00D55952">
        <w:rPr>
          <w:rFonts w:asciiTheme="minorHAnsi" w:hAnsiTheme="minorHAnsi" w:cstheme="minorHAnsi"/>
          <w:sz w:val="22"/>
          <w:szCs w:val="22"/>
          <w:lang w:val="en-US"/>
        </w:rPr>
        <w:t xml:space="preserve"> programının uygulanması ve izlenmesi için </w:t>
      </w:r>
      <w:r w:rsidRPr="00D55952">
        <w:rPr>
          <w:rFonts w:asciiTheme="minorHAnsi" w:hAnsiTheme="minorHAnsi" w:cstheme="minorHAnsi"/>
          <w:sz w:val="22"/>
          <w:szCs w:val="22"/>
          <w:lang w:val="en-US"/>
        </w:rPr>
        <w:t xml:space="preserve">gereken </w:t>
      </w:r>
      <w:r w:rsidR="009504C5" w:rsidRPr="00D55952">
        <w:rPr>
          <w:rFonts w:asciiTheme="minorHAnsi" w:hAnsiTheme="minorHAnsi" w:cstheme="minorHAnsi"/>
          <w:sz w:val="22"/>
          <w:szCs w:val="22"/>
          <w:lang w:val="en-US"/>
        </w:rPr>
        <w:t>kaynak</w:t>
      </w:r>
      <w:r w:rsidRPr="00D55952">
        <w:rPr>
          <w:rFonts w:asciiTheme="minorHAnsi" w:hAnsiTheme="minorHAnsi" w:cstheme="minorHAnsi"/>
          <w:sz w:val="22"/>
          <w:szCs w:val="22"/>
          <w:lang w:val="en-US"/>
        </w:rPr>
        <w:t xml:space="preserve"> ve sorumlulukları </w:t>
      </w:r>
      <w:r w:rsidR="009504C5" w:rsidRPr="00D55952">
        <w:rPr>
          <w:rFonts w:asciiTheme="minorHAnsi" w:hAnsiTheme="minorHAnsi" w:cstheme="minorHAnsi"/>
          <w:sz w:val="22"/>
          <w:szCs w:val="22"/>
          <w:lang w:val="en-US"/>
        </w:rPr>
        <w:t>belirlemek</w:t>
      </w:r>
      <w:r w:rsidRPr="00D55952">
        <w:rPr>
          <w:rFonts w:asciiTheme="minorHAnsi" w:hAnsiTheme="minorHAnsi" w:cstheme="minorHAnsi"/>
          <w:sz w:val="22"/>
          <w:szCs w:val="22"/>
          <w:lang w:val="en-US"/>
        </w:rPr>
        <w:t>,</w:t>
      </w:r>
      <w:r w:rsidR="009504C5" w:rsidRPr="00D55952">
        <w:rPr>
          <w:rFonts w:asciiTheme="minorHAnsi" w:hAnsiTheme="minorHAnsi" w:cstheme="minorHAnsi"/>
          <w:sz w:val="22"/>
          <w:szCs w:val="22"/>
          <w:lang w:val="en-US"/>
        </w:rPr>
        <w:t xml:space="preserve"> ve</w:t>
      </w:r>
    </w:p>
    <w:p w:rsidR="009504C5" w:rsidRPr="00D55952" w:rsidRDefault="00D55952" w:rsidP="009504C5">
      <w:pPr>
        <w:pStyle w:val="GvdeMetni"/>
        <w:numPr>
          <w:ilvl w:val="0"/>
          <w:numId w:val="40"/>
        </w:numPr>
        <w:spacing w:before="120" w:line="288" w:lineRule="auto"/>
        <w:rPr>
          <w:rFonts w:asciiTheme="minorHAnsi" w:hAnsiTheme="minorHAnsi" w:cstheme="minorHAnsi"/>
          <w:sz w:val="22"/>
          <w:szCs w:val="22"/>
          <w:lang w:val="en-US"/>
        </w:rPr>
      </w:pPr>
      <w:r w:rsidRPr="00D55952">
        <w:rPr>
          <w:rFonts w:asciiTheme="minorHAnsi" w:hAnsiTheme="minorHAnsi" w:cstheme="minorHAnsi"/>
          <w:sz w:val="22"/>
          <w:szCs w:val="22"/>
          <w:lang w:val="en-US"/>
        </w:rPr>
        <w:t>Y</w:t>
      </w:r>
      <w:r w:rsidR="009504C5" w:rsidRPr="00D55952">
        <w:rPr>
          <w:rFonts w:asciiTheme="minorHAnsi" w:hAnsiTheme="minorHAnsi" w:cstheme="minorHAnsi"/>
          <w:sz w:val="22"/>
          <w:szCs w:val="22"/>
          <w:lang w:val="en-US"/>
        </w:rPr>
        <w:t xml:space="preserve">erel paydaşlar için bir şikayet mekanizması </w:t>
      </w:r>
      <w:r w:rsidRPr="00D55952">
        <w:rPr>
          <w:rFonts w:asciiTheme="minorHAnsi" w:hAnsiTheme="minorHAnsi" w:cstheme="minorHAnsi"/>
          <w:sz w:val="22"/>
          <w:szCs w:val="22"/>
          <w:lang w:val="en-US"/>
        </w:rPr>
        <w:t>oluşturmaktır</w:t>
      </w:r>
      <w:r w:rsidR="009504C5" w:rsidRPr="00D55952">
        <w:rPr>
          <w:rFonts w:asciiTheme="minorHAnsi" w:hAnsiTheme="minorHAnsi" w:cstheme="minorHAnsi"/>
          <w:sz w:val="22"/>
          <w:szCs w:val="22"/>
          <w:lang w:val="en-US"/>
        </w:rPr>
        <w:t>.</w:t>
      </w:r>
    </w:p>
    <w:p w:rsidR="00817085" w:rsidRPr="00817085" w:rsidRDefault="00817085" w:rsidP="00817085">
      <w:pPr>
        <w:pStyle w:val="GvdeMetni"/>
        <w:rPr>
          <w:lang w:val="en-US"/>
        </w:rPr>
      </w:pPr>
    </w:p>
    <w:p w:rsidR="00A55F5B" w:rsidRPr="00942E28" w:rsidRDefault="00817085">
      <w:pPr>
        <w:pStyle w:val="Balk2"/>
        <w:tabs>
          <w:tab w:val="num" w:pos="0"/>
        </w:tabs>
        <w:spacing w:line="288" w:lineRule="auto"/>
        <w:ind w:left="426" w:hanging="426"/>
        <w:jc w:val="left"/>
        <w:rPr>
          <w:rFonts w:asciiTheme="minorHAnsi" w:hAnsiTheme="minorHAnsi"/>
          <w:caps w:val="0"/>
          <w:sz w:val="22"/>
          <w:szCs w:val="22"/>
          <w:lang w:val="en-GB"/>
        </w:rPr>
      </w:pPr>
      <w:bookmarkStart w:id="3" w:name="_Toc312053010"/>
      <w:r>
        <w:rPr>
          <w:rFonts w:asciiTheme="minorHAnsi" w:hAnsiTheme="minorHAnsi"/>
          <w:caps w:val="0"/>
          <w:sz w:val="22"/>
          <w:szCs w:val="22"/>
          <w:lang w:val="en-GB"/>
        </w:rPr>
        <w:t>Proje</w:t>
      </w:r>
      <w:r w:rsidR="004E511E">
        <w:rPr>
          <w:rFonts w:asciiTheme="minorHAnsi" w:hAnsiTheme="minorHAnsi"/>
          <w:caps w:val="0"/>
          <w:sz w:val="22"/>
          <w:szCs w:val="22"/>
          <w:lang w:val="en-GB"/>
        </w:rPr>
        <w:t>ye Genel Bakış</w:t>
      </w:r>
      <w:bookmarkEnd w:id="3"/>
    </w:p>
    <w:p w:rsidR="00B7467C" w:rsidRDefault="00891EC0" w:rsidP="00891EC0">
      <w:pPr>
        <w:spacing w:after="120" w:line="288" w:lineRule="auto"/>
        <w:rPr>
          <w:rFonts w:asciiTheme="minorHAnsi" w:hAnsiTheme="minorHAnsi"/>
          <w:sz w:val="22"/>
          <w:szCs w:val="22"/>
          <w:highlight w:val="yellow"/>
          <w:lang w:val="en-US"/>
        </w:rPr>
      </w:pPr>
      <w:r w:rsidRPr="008E3B63">
        <w:rPr>
          <w:rFonts w:asciiTheme="minorHAnsi" w:hAnsiTheme="minorHAnsi"/>
          <w:sz w:val="22"/>
          <w:szCs w:val="22"/>
          <w:lang w:val="en-US"/>
        </w:rPr>
        <w:t>İskenderun Limanı, 1972 yılında hizmete gir</w:t>
      </w:r>
      <w:r w:rsidR="008E3B63" w:rsidRPr="008E3B63">
        <w:rPr>
          <w:rFonts w:asciiTheme="minorHAnsi" w:hAnsiTheme="minorHAnsi"/>
          <w:sz w:val="22"/>
          <w:szCs w:val="22"/>
          <w:lang w:val="en-US"/>
        </w:rPr>
        <w:t xml:space="preserve">mesinden </w:t>
      </w:r>
      <w:r w:rsidRPr="008E3B63">
        <w:rPr>
          <w:rFonts w:asciiTheme="minorHAnsi" w:hAnsiTheme="minorHAnsi"/>
          <w:sz w:val="22"/>
          <w:szCs w:val="22"/>
          <w:lang w:val="en-US"/>
        </w:rPr>
        <w:t xml:space="preserve">bu </w:t>
      </w:r>
      <w:proofErr w:type="gramStart"/>
      <w:r w:rsidRPr="008E3B63">
        <w:rPr>
          <w:rFonts w:asciiTheme="minorHAnsi" w:hAnsiTheme="minorHAnsi"/>
          <w:sz w:val="22"/>
          <w:szCs w:val="22"/>
          <w:lang w:val="en-US"/>
        </w:rPr>
        <w:t>yana</w:t>
      </w:r>
      <w:proofErr w:type="gramEnd"/>
      <w:r w:rsidR="008E3B63" w:rsidRPr="008E3B63">
        <w:rPr>
          <w:rFonts w:asciiTheme="minorHAnsi" w:hAnsiTheme="minorHAnsi"/>
          <w:sz w:val="22"/>
          <w:szCs w:val="22"/>
          <w:lang w:val="en-US"/>
        </w:rPr>
        <w:t>,</w:t>
      </w:r>
      <w:r w:rsidRPr="008E3B63">
        <w:rPr>
          <w:rFonts w:asciiTheme="minorHAnsi" w:hAnsiTheme="minorHAnsi"/>
          <w:sz w:val="22"/>
          <w:szCs w:val="22"/>
          <w:lang w:val="en-US"/>
        </w:rPr>
        <w:t xml:space="preserve"> Türkiye Cumhuriyeti Devlet Demiryolları (TCDD)</w:t>
      </w:r>
      <w:r w:rsidR="006D07CF">
        <w:rPr>
          <w:rFonts w:asciiTheme="minorHAnsi" w:hAnsiTheme="minorHAnsi"/>
          <w:sz w:val="22"/>
          <w:szCs w:val="22"/>
          <w:lang w:val="en-US"/>
        </w:rPr>
        <w:t xml:space="preserve"> </w:t>
      </w:r>
      <w:r w:rsidRPr="008E3B63">
        <w:rPr>
          <w:rFonts w:asciiTheme="minorHAnsi" w:hAnsiTheme="minorHAnsi"/>
          <w:sz w:val="22"/>
          <w:szCs w:val="22"/>
          <w:lang w:val="en-US"/>
        </w:rPr>
        <w:t>tarafından</w:t>
      </w:r>
      <w:r w:rsidR="006D07CF">
        <w:rPr>
          <w:rFonts w:asciiTheme="minorHAnsi" w:hAnsiTheme="minorHAnsi"/>
          <w:sz w:val="22"/>
          <w:szCs w:val="22"/>
          <w:lang w:val="en-US"/>
        </w:rPr>
        <w:t xml:space="preserve"> </w:t>
      </w:r>
      <w:r w:rsidRPr="008E3B63">
        <w:rPr>
          <w:rFonts w:asciiTheme="minorHAnsi" w:hAnsiTheme="minorHAnsi"/>
          <w:sz w:val="22"/>
          <w:szCs w:val="22"/>
          <w:lang w:val="en-US"/>
        </w:rPr>
        <w:t xml:space="preserve">işletilmektedir. </w:t>
      </w:r>
      <w:proofErr w:type="gramStart"/>
      <w:r w:rsidR="008E3B63" w:rsidRPr="008E3B63">
        <w:rPr>
          <w:rFonts w:asciiTheme="minorHAnsi" w:hAnsiTheme="minorHAnsi"/>
          <w:sz w:val="22"/>
          <w:szCs w:val="22"/>
          <w:lang w:val="en-US"/>
        </w:rPr>
        <w:t>Başbakanlık Özelleştirme İdaresi Başkanlığı tarafından gerçekleştirilen özelleştirme ihalesi</w:t>
      </w:r>
      <w:r w:rsidR="00365524">
        <w:rPr>
          <w:rFonts w:asciiTheme="minorHAnsi" w:hAnsiTheme="minorHAnsi"/>
          <w:sz w:val="22"/>
          <w:szCs w:val="22"/>
          <w:lang w:val="en-US"/>
        </w:rPr>
        <w:t xml:space="preserve">ni Limak kazanmış ve </w:t>
      </w:r>
      <w:r w:rsidRPr="008E3B63">
        <w:rPr>
          <w:rFonts w:asciiTheme="minorHAnsi" w:hAnsiTheme="minorHAnsi"/>
          <w:sz w:val="22"/>
          <w:szCs w:val="22"/>
          <w:lang w:val="en-US"/>
        </w:rPr>
        <w:t xml:space="preserve">7 Temmuz 2011 tarihli resmi karar ile </w:t>
      </w:r>
      <w:r w:rsidR="00365524">
        <w:rPr>
          <w:rFonts w:asciiTheme="minorHAnsi" w:hAnsiTheme="minorHAnsi"/>
          <w:sz w:val="22"/>
          <w:szCs w:val="22"/>
          <w:lang w:val="en-US"/>
        </w:rPr>
        <w:t>onaylanmıştır</w:t>
      </w:r>
      <w:r w:rsidR="008E3B63" w:rsidRPr="00B7467C">
        <w:rPr>
          <w:rFonts w:asciiTheme="minorHAnsi" w:hAnsiTheme="minorHAnsi"/>
          <w:sz w:val="22"/>
          <w:szCs w:val="22"/>
          <w:lang w:val="en-US"/>
        </w:rPr>
        <w:t>.</w:t>
      </w:r>
      <w:proofErr w:type="gramEnd"/>
      <w:r w:rsidR="006D07CF">
        <w:rPr>
          <w:rFonts w:asciiTheme="minorHAnsi" w:hAnsiTheme="minorHAnsi"/>
          <w:sz w:val="22"/>
          <w:szCs w:val="22"/>
          <w:lang w:val="en-US"/>
        </w:rPr>
        <w:t xml:space="preserve"> </w:t>
      </w:r>
      <w:proofErr w:type="gramStart"/>
      <w:r w:rsidR="00B7467C">
        <w:rPr>
          <w:rFonts w:asciiTheme="minorHAnsi" w:hAnsiTheme="minorHAnsi"/>
          <w:sz w:val="22"/>
          <w:szCs w:val="22"/>
          <w:lang w:val="en-US"/>
        </w:rPr>
        <w:t>S</w:t>
      </w:r>
      <w:r w:rsidR="00B7467C" w:rsidRPr="00B7467C">
        <w:rPr>
          <w:rFonts w:asciiTheme="minorHAnsi" w:hAnsiTheme="minorHAnsi"/>
          <w:sz w:val="22"/>
          <w:szCs w:val="22"/>
          <w:lang w:val="en-US"/>
        </w:rPr>
        <w:t>özleşmenin şartları uyarınca Limak, Projenin detay</w:t>
      </w:r>
      <w:r w:rsidR="00AA5F6C">
        <w:rPr>
          <w:rFonts w:asciiTheme="minorHAnsi" w:hAnsiTheme="minorHAnsi"/>
          <w:sz w:val="22"/>
          <w:szCs w:val="22"/>
          <w:lang w:val="en-US"/>
        </w:rPr>
        <w:t>lı</w:t>
      </w:r>
      <w:r w:rsidR="00B7467C" w:rsidRPr="00B7467C">
        <w:rPr>
          <w:rFonts w:asciiTheme="minorHAnsi" w:hAnsiTheme="minorHAnsi"/>
          <w:sz w:val="22"/>
          <w:szCs w:val="22"/>
          <w:lang w:val="en-US"/>
        </w:rPr>
        <w:t xml:space="preserve"> tasarım</w:t>
      </w:r>
      <w:r w:rsidR="00B7467C">
        <w:rPr>
          <w:rFonts w:asciiTheme="minorHAnsi" w:hAnsiTheme="minorHAnsi"/>
          <w:sz w:val="22"/>
          <w:szCs w:val="22"/>
          <w:lang w:val="en-US"/>
        </w:rPr>
        <w:t>ı</w:t>
      </w:r>
      <w:r w:rsidR="00B7467C" w:rsidRPr="00B7467C">
        <w:rPr>
          <w:rFonts w:asciiTheme="minorHAnsi" w:hAnsiTheme="minorHAnsi"/>
          <w:sz w:val="22"/>
          <w:szCs w:val="22"/>
          <w:lang w:val="en-US"/>
        </w:rPr>
        <w:t xml:space="preserve"> ve inşaatını </w:t>
      </w:r>
      <w:r w:rsidR="0035716C">
        <w:rPr>
          <w:rFonts w:asciiTheme="minorHAnsi" w:hAnsiTheme="minorHAnsi"/>
          <w:sz w:val="22"/>
          <w:szCs w:val="22"/>
          <w:lang w:val="en-US"/>
        </w:rPr>
        <w:t>gerçekleştirmekte</w:t>
      </w:r>
      <w:r w:rsidR="006D07CF">
        <w:rPr>
          <w:rFonts w:asciiTheme="minorHAnsi" w:hAnsiTheme="minorHAnsi"/>
          <w:sz w:val="22"/>
          <w:szCs w:val="22"/>
          <w:lang w:val="en-US"/>
        </w:rPr>
        <w:t xml:space="preserve"> </w:t>
      </w:r>
      <w:r w:rsidR="00B7467C" w:rsidRPr="009F02F9">
        <w:rPr>
          <w:rFonts w:asciiTheme="minorHAnsi" w:hAnsiTheme="minorHAnsi"/>
          <w:sz w:val="22"/>
          <w:szCs w:val="22"/>
          <w:lang w:val="en-US"/>
        </w:rPr>
        <w:t xml:space="preserve">ve </w:t>
      </w:r>
      <w:r w:rsidR="00B7467C" w:rsidRPr="009F02F9">
        <w:rPr>
          <w:rFonts w:asciiTheme="minorHAnsi" w:hAnsiTheme="minorHAnsi"/>
          <w:sz w:val="22"/>
          <w:szCs w:val="22"/>
          <w:lang w:val="tr-TR"/>
        </w:rPr>
        <w:t>daha önce</w:t>
      </w:r>
      <w:r w:rsidR="00B7467C" w:rsidRPr="009F02F9">
        <w:rPr>
          <w:rFonts w:asciiTheme="minorHAnsi" w:hAnsiTheme="minorHAnsi"/>
          <w:sz w:val="22"/>
          <w:szCs w:val="22"/>
          <w:lang w:val="en-US"/>
        </w:rPr>
        <w:t xml:space="preserve"> TCDD tarafından sunulan liman hizmetlerini vermeye devam </w:t>
      </w:r>
      <w:r w:rsidR="0035716C">
        <w:rPr>
          <w:rFonts w:asciiTheme="minorHAnsi" w:hAnsiTheme="minorHAnsi"/>
          <w:sz w:val="22"/>
          <w:szCs w:val="22"/>
          <w:lang w:val="en-US"/>
        </w:rPr>
        <w:t>etmektedir</w:t>
      </w:r>
      <w:r w:rsidR="00B7467C" w:rsidRPr="009F02F9">
        <w:rPr>
          <w:rFonts w:asciiTheme="minorHAnsi" w:hAnsiTheme="minorHAnsi"/>
          <w:sz w:val="22"/>
          <w:szCs w:val="22"/>
          <w:lang w:val="en-US"/>
        </w:rPr>
        <w:t>.</w:t>
      </w:r>
      <w:proofErr w:type="gramEnd"/>
      <w:r w:rsidR="006D07CF">
        <w:rPr>
          <w:rFonts w:asciiTheme="minorHAnsi" w:hAnsiTheme="minorHAnsi"/>
          <w:sz w:val="22"/>
          <w:szCs w:val="22"/>
          <w:lang w:val="en-US"/>
        </w:rPr>
        <w:t xml:space="preserve"> </w:t>
      </w:r>
      <w:proofErr w:type="gramStart"/>
      <w:r w:rsidR="009F02F9" w:rsidRPr="009F02F9">
        <w:rPr>
          <w:rFonts w:asciiTheme="minorHAnsi" w:hAnsiTheme="minorHAnsi"/>
          <w:sz w:val="22"/>
          <w:szCs w:val="22"/>
          <w:lang w:val="en-US"/>
        </w:rPr>
        <w:t>İ</w:t>
      </w:r>
      <w:r w:rsidR="00365524" w:rsidRPr="009F02F9">
        <w:rPr>
          <w:rFonts w:asciiTheme="minorHAnsi" w:hAnsiTheme="minorHAnsi"/>
          <w:sz w:val="22"/>
          <w:szCs w:val="22"/>
          <w:lang w:val="en-US"/>
        </w:rPr>
        <w:t>şlet</w:t>
      </w:r>
      <w:r w:rsidR="009F02F9" w:rsidRPr="009F02F9">
        <w:rPr>
          <w:rFonts w:asciiTheme="minorHAnsi" w:hAnsiTheme="minorHAnsi"/>
          <w:sz w:val="22"/>
          <w:szCs w:val="22"/>
          <w:lang w:val="en-US"/>
        </w:rPr>
        <w:t>me</w:t>
      </w:r>
      <w:r w:rsidR="00365524" w:rsidRPr="009F02F9">
        <w:rPr>
          <w:rFonts w:asciiTheme="minorHAnsi" w:hAnsiTheme="minorHAnsi"/>
          <w:sz w:val="22"/>
          <w:szCs w:val="22"/>
          <w:lang w:val="en-US"/>
        </w:rPr>
        <w:t xml:space="preserve"> hakkının devredilmesiyle birlikte, </w:t>
      </w:r>
      <w:r w:rsidR="009F02F9" w:rsidRPr="009F02F9">
        <w:rPr>
          <w:rFonts w:asciiTheme="minorHAnsi" w:hAnsiTheme="minorHAnsi"/>
          <w:sz w:val="22"/>
          <w:szCs w:val="22"/>
          <w:lang w:val="en-US"/>
        </w:rPr>
        <w:t xml:space="preserve">liman </w:t>
      </w:r>
      <w:r w:rsidR="00365524" w:rsidRPr="009F02F9">
        <w:rPr>
          <w:rFonts w:asciiTheme="minorHAnsi" w:hAnsiTheme="minorHAnsi"/>
          <w:sz w:val="22"/>
          <w:szCs w:val="22"/>
          <w:lang w:val="en-US"/>
        </w:rPr>
        <w:t xml:space="preserve">Limak tarafından </w:t>
      </w:r>
      <w:r w:rsidR="008F3A4C">
        <w:rPr>
          <w:rFonts w:asciiTheme="minorHAnsi" w:hAnsiTheme="minorHAnsi"/>
          <w:sz w:val="22"/>
          <w:szCs w:val="22"/>
          <w:lang w:val="en-US"/>
        </w:rPr>
        <w:t>inşaat faaliyetlerin</w:t>
      </w:r>
      <w:r w:rsidR="006D07CF">
        <w:rPr>
          <w:rFonts w:asciiTheme="minorHAnsi" w:hAnsiTheme="minorHAnsi"/>
          <w:sz w:val="22"/>
          <w:szCs w:val="22"/>
          <w:lang w:val="en-US"/>
        </w:rPr>
        <w:t>i</w:t>
      </w:r>
      <w:r w:rsidR="008F3A4C">
        <w:rPr>
          <w:rFonts w:asciiTheme="minorHAnsi" w:hAnsiTheme="minorHAnsi"/>
          <w:sz w:val="22"/>
          <w:szCs w:val="22"/>
          <w:lang w:val="en-US"/>
        </w:rPr>
        <w:t xml:space="preserve"> tamamlamış ve tam anlamıyla </w:t>
      </w:r>
      <w:r w:rsidR="00365524" w:rsidRPr="009F02F9">
        <w:rPr>
          <w:rFonts w:asciiTheme="minorHAnsi" w:hAnsiTheme="minorHAnsi"/>
          <w:sz w:val="22"/>
          <w:szCs w:val="22"/>
          <w:lang w:val="en-US"/>
        </w:rPr>
        <w:t xml:space="preserve">işletilmeye </w:t>
      </w:r>
      <w:r w:rsidR="0035716C">
        <w:rPr>
          <w:rFonts w:asciiTheme="minorHAnsi" w:hAnsiTheme="minorHAnsi"/>
          <w:sz w:val="22"/>
          <w:szCs w:val="22"/>
          <w:lang w:val="en-US"/>
        </w:rPr>
        <w:t>başlanmış</w:t>
      </w:r>
      <w:r w:rsidR="008F3A4C">
        <w:rPr>
          <w:rFonts w:asciiTheme="minorHAnsi" w:hAnsiTheme="minorHAnsi"/>
          <w:sz w:val="22"/>
          <w:szCs w:val="22"/>
          <w:lang w:val="en-US"/>
        </w:rPr>
        <w:t>tır.</w:t>
      </w:r>
      <w:proofErr w:type="gramEnd"/>
    </w:p>
    <w:p w:rsidR="00E04BCF" w:rsidRPr="00D31028" w:rsidRDefault="00891EC0" w:rsidP="00891EC0">
      <w:pPr>
        <w:spacing w:after="120" w:line="288" w:lineRule="auto"/>
        <w:rPr>
          <w:rFonts w:asciiTheme="minorHAnsi" w:hAnsiTheme="minorHAnsi"/>
          <w:sz w:val="22"/>
          <w:szCs w:val="22"/>
          <w:lang w:val="en-US"/>
        </w:rPr>
      </w:pPr>
      <w:r w:rsidRPr="00EC1B14">
        <w:rPr>
          <w:rFonts w:asciiTheme="minorHAnsi" w:hAnsiTheme="minorHAnsi"/>
          <w:sz w:val="22"/>
          <w:szCs w:val="22"/>
          <w:lang w:val="en-US"/>
        </w:rPr>
        <w:t xml:space="preserve">İskenderun Limanı, </w:t>
      </w:r>
      <w:proofErr w:type="gramStart"/>
      <w:r w:rsidRPr="00EC1B14">
        <w:rPr>
          <w:rFonts w:asciiTheme="minorHAnsi" w:hAnsiTheme="minorHAnsi"/>
          <w:sz w:val="22"/>
          <w:szCs w:val="22"/>
          <w:lang w:val="en-US"/>
        </w:rPr>
        <w:t>Türkiye'nin</w:t>
      </w:r>
      <w:r w:rsidR="005932C5">
        <w:rPr>
          <w:rFonts w:asciiTheme="minorHAnsi" w:hAnsiTheme="minorHAnsi"/>
          <w:sz w:val="22"/>
          <w:szCs w:val="22"/>
          <w:lang w:val="en-US"/>
        </w:rPr>
        <w:t xml:space="preserve"> </w:t>
      </w:r>
      <w:r w:rsidRPr="00EC1B14">
        <w:rPr>
          <w:rFonts w:asciiTheme="minorHAnsi" w:hAnsiTheme="minorHAnsi"/>
          <w:sz w:val="22"/>
          <w:szCs w:val="22"/>
          <w:lang w:val="en-US"/>
        </w:rPr>
        <w:t xml:space="preserve"> Akdeniz</w:t>
      </w:r>
      <w:proofErr w:type="gramEnd"/>
      <w:r w:rsidRPr="00EC1B14">
        <w:rPr>
          <w:rFonts w:asciiTheme="minorHAnsi" w:hAnsiTheme="minorHAnsi"/>
          <w:sz w:val="22"/>
          <w:szCs w:val="22"/>
          <w:lang w:val="en-US"/>
        </w:rPr>
        <w:t xml:space="preserve"> kıyıların</w:t>
      </w:r>
      <w:r w:rsidR="00EC1B14" w:rsidRPr="00EC1B14">
        <w:rPr>
          <w:rFonts w:asciiTheme="minorHAnsi" w:hAnsiTheme="minorHAnsi"/>
          <w:sz w:val="22"/>
          <w:szCs w:val="22"/>
          <w:lang w:val="en-US"/>
        </w:rPr>
        <w:t>ın</w:t>
      </w:r>
      <w:r w:rsidR="009F02F9" w:rsidRPr="00EC1B14">
        <w:rPr>
          <w:rFonts w:asciiTheme="minorHAnsi" w:hAnsiTheme="minorHAnsi"/>
          <w:sz w:val="22"/>
          <w:szCs w:val="22"/>
          <w:lang w:val="en-US"/>
        </w:rPr>
        <w:t xml:space="preserve"> güneydoğu kesiminde, Suriye</w:t>
      </w:r>
      <w:r w:rsidRPr="00EC1B14">
        <w:rPr>
          <w:rFonts w:asciiTheme="minorHAnsi" w:hAnsiTheme="minorHAnsi"/>
          <w:sz w:val="22"/>
          <w:szCs w:val="22"/>
          <w:lang w:val="en-US"/>
        </w:rPr>
        <w:t xml:space="preserve"> sınır</w:t>
      </w:r>
      <w:r w:rsidR="009F02F9" w:rsidRPr="00EC1B14">
        <w:rPr>
          <w:rFonts w:asciiTheme="minorHAnsi" w:hAnsiTheme="minorHAnsi"/>
          <w:sz w:val="22"/>
          <w:szCs w:val="22"/>
          <w:lang w:val="en-US"/>
        </w:rPr>
        <w:t>ı</w:t>
      </w:r>
      <w:r w:rsidRPr="00EC1B14">
        <w:rPr>
          <w:rFonts w:asciiTheme="minorHAnsi" w:hAnsiTheme="minorHAnsi"/>
          <w:sz w:val="22"/>
          <w:szCs w:val="22"/>
          <w:lang w:val="en-US"/>
        </w:rPr>
        <w:t xml:space="preserve"> yakınlarında yer almaktadır. </w:t>
      </w:r>
      <w:proofErr w:type="gramStart"/>
      <w:r w:rsidR="00EC1B14" w:rsidRPr="00EC1B14">
        <w:rPr>
          <w:rFonts w:asciiTheme="minorHAnsi" w:hAnsiTheme="minorHAnsi"/>
          <w:sz w:val="22"/>
          <w:szCs w:val="22"/>
          <w:lang w:val="en-US"/>
        </w:rPr>
        <w:t>Liman,</w:t>
      </w:r>
      <w:r w:rsidRPr="00EC1B14">
        <w:rPr>
          <w:rFonts w:asciiTheme="minorHAnsi" w:hAnsiTheme="minorHAnsi"/>
          <w:sz w:val="22"/>
          <w:szCs w:val="22"/>
          <w:lang w:val="en-US"/>
        </w:rPr>
        <w:t xml:space="preserve"> Hatay ilin</w:t>
      </w:r>
      <w:r w:rsidR="00EC1B14" w:rsidRPr="00EC1B14">
        <w:rPr>
          <w:rFonts w:asciiTheme="minorHAnsi" w:hAnsiTheme="minorHAnsi"/>
          <w:sz w:val="22"/>
          <w:szCs w:val="22"/>
          <w:lang w:val="en-US"/>
        </w:rPr>
        <w:t>in İskenderun ilçesine ait kıyı şeridinde konumlanmıştır</w:t>
      </w:r>
      <w:r w:rsidRPr="00EC1B14">
        <w:rPr>
          <w:rFonts w:asciiTheme="minorHAnsi" w:hAnsiTheme="minorHAnsi"/>
          <w:sz w:val="22"/>
          <w:szCs w:val="22"/>
          <w:lang w:val="en-US"/>
        </w:rPr>
        <w:t>.</w:t>
      </w:r>
      <w:proofErr w:type="gramEnd"/>
      <w:r w:rsidR="006D07CF">
        <w:rPr>
          <w:rFonts w:asciiTheme="minorHAnsi" w:hAnsiTheme="minorHAnsi"/>
          <w:sz w:val="22"/>
          <w:szCs w:val="22"/>
          <w:lang w:val="en-US"/>
        </w:rPr>
        <w:t xml:space="preserve"> </w:t>
      </w:r>
      <w:proofErr w:type="gramStart"/>
      <w:r w:rsidR="00EC1B14" w:rsidRPr="00EC1B14">
        <w:rPr>
          <w:rFonts w:asciiTheme="minorHAnsi" w:hAnsiTheme="minorHAnsi"/>
          <w:sz w:val="22"/>
          <w:szCs w:val="22"/>
          <w:lang w:val="en-US"/>
        </w:rPr>
        <w:t xml:space="preserve">İskenderun Limanı, E-91 karayolundan 2 kilometre uzaklıkta ve D-817 Adana-İskenderun Karayolu yakınında </w:t>
      </w:r>
      <w:r w:rsidR="00251BF8">
        <w:rPr>
          <w:rFonts w:asciiTheme="minorHAnsi" w:hAnsiTheme="minorHAnsi"/>
          <w:sz w:val="22"/>
          <w:szCs w:val="22"/>
          <w:lang w:val="en-US"/>
        </w:rPr>
        <w:t>bulunmaktadır</w:t>
      </w:r>
      <w:r w:rsidR="00EC1B14" w:rsidRPr="00E04BCF">
        <w:rPr>
          <w:rFonts w:asciiTheme="minorHAnsi" w:hAnsiTheme="minorHAnsi"/>
          <w:sz w:val="22"/>
          <w:szCs w:val="22"/>
          <w:lang w:val="en-US"/>
        </w:rPr>
        <w:t>.</w:t>
      </w:r>
      <w:proofErr w:type="gramEnd"/>
      <w:r w:rsidR="00713734" w:rsidRPr="00E04BCF">
        <w:rPr>
          <w:rFonts w:asciiTheme="minorHAnsi" w:hAnsiTheme="minorHAnsi"/>
          <w:sz w:val="22"/>
          <w:szCs w:val="22"/>
          <w:lang w:val="en-US"/>
        </w:rPr>
        <w:t xml:space="preserve"> Demiryolu ağı ile bağlantılı olması nedeniyle,</w:t>
      </w:r>
      <w:r w:rsidR="006D07CF">
        <w:rPr>
          <w:rFonts w:asciiTheme="minorHAnsi" w:hAnsiTheme="minorHAnsi"/>
          <w:sz w:val="22"/>
          <w:szCs w:val="22"/>
          <w:lang w:val="en-US"/>
        </w:rPr>
        <w:t xml:space="preserve"> </w:t>
      </w:r>
      <w:r w:rsidR="00713734" w:rsidRPr="00E04BCF">
        <w:rPr>
          <w:rFonts w:asciiTheme="minorHAnsi" w:hAnsiTheme="minorHAnsi"/>
          <w:sz w:val="22"/>
          <w:szCs w:val="22"/>
          <w:lang w:val="en-US"/>
        </w:rPr>
        <w:t>Suriye, İran, Irak gibi Orta Doğu ülkelerinin transit işlemleri</w:t>
      </w:r>
      <w:r w:rsidR="00E04BCF" w:rsidRPr="00E04BCF">
        <w:rPr>
          <w:rFonts w:asciiTheme="minorHAnsi" w:hAnsiTheme="minorHAnsi"/>
          <w:sz w:val="22"/>
          <w:szCs w:val="22"/>
          <w:lang w:val="en-US"/>
        </w:rPr>
        <w:t xml:space="preserve">ni </w:t>
      </w:r>
      <w:r w:rsidR="00E04BCF">
        <w:rPr>
          <w:rFonts w:asciiTheme="minorHAnsi" w:hAnsiTheme="minorHAnsi"/>
          <w:sz w:val="22"/>
          <w:szCs w:val="22"/>
          <w:lang w:val="en-US"/>
        </w:rPr>
        <w:t>sağlamanın</w:t>
      </w:r>
      <w:r w:rsidR="00713734" w:rsidRPr="00E04BCF">
        <w:rPr>
          <w:rFonts w:asciiTheme="minorHAnsi" w:hAnsiTheme="minorHAnsi"/>
          <w:sz w:val="22"/>
          <w:szCs w:val="22"/>
          <w:lang w:val="en-US"/>
        </w:rPr>
        <w:t xml:space="preserve"> yanı sıra, Hatay, Adana, Osmaniye, Kahramanmaraş, Gaziantep, </w:t>
      </w:r>
      <w:r w:rsidR="00713734" w:rsidRPr="002C6B25">
        <w:rPr>
          <w:rFonts w:asciiTheme="minorHAnsi" w:hAnsiTheme="minorHAnsi"/>
          <w:sz w:val="22"/>
          <w:szCs w:val="22"/>
          <w:lang w:val="en-US"/>
        </w:rPr>
        <w:t xml:space="preserve">Adıyaman, Malatya, Elazığ, Şanlıurfa, Diyarbakır ve Mardin illerini kapsayan Çukurova ve Güneydoğu </w:t>
      </w:r>
      <w:r w:rsidR="00713734" w:rsidRPr="00D31028">
        <w:rPr>
          <w:rFonts w:asciiTheme="minorHAnsi" w:hAnsiTheme="minorHAnsi"/>
          <w:sz w:val="22"/>
          <w:szCs w:val="22"/>
          <w:lang w:val="en-US"/>
        </w:rPr>
        <w:t xml:space="preserve">Anadolu bölgelerinin ithalat-ihracat </w:t>
      </w:r>
      <w:r w:rsidR="00036BF9">
        <w:rPr>
          <w:rFonts w:asciiTheme="minorHAnsi" w:hAnsiTheme="minorHAnsi"/>
          <w:sz w:val="22"/>
          <w:szCs w:val="22"/>
          <w:lang w:val="en-US"/>
        </w:rPr>
        <w:t>faaliyetlerini</w:t>
      </w:r>
      <w:r w:rsidR="00E04BCF" w:rsidRPr="00D31028">
        <w:rPr>
          <w:rFonts w:asciiTheme="minorHAnsi" w:hAnsiTheme="minorHAnsi"/>
          <w:sz w:val="22"/>
          <w:szCs w:val="22"/>
          <w:lang w:val="en-US"/>
        </w:rPr>
        <w:t xml:space="preserve"> karşılayacak bir konumda yer almaktadır.</w:t>
      </w:r>
    </w:p>
    <w:p w:rsidR="00D7665C" w:rsidRDefault="00891EC0" w:rsidP="00D7665C">
      <w:pPr>
        <w:spacing w:after="120" w:line="288" w:lineRule="auto"/>
        <w:rPr>
          <w:rFonts w:asciiTheme="minorHAnsi" w:hAnsiTheme="minorHAnsi"/>
          <w:sz w:val="22"/>
          <w:szCs w:val="22"/>
          <w:lang w:val="en-US"/>
        </w:rPr>
      </w:pPr>
      <w:r w:rsidRPr="00D31028">
        <w:rPr>
          <w:rFonts w:asciiTheme="minorHAnsi" w:hAnsiTheme="minorHAnsi"/>
          <w:sz w:val="22"/>
          <w:szCs w:val="22"/>
          <w:lang w:val="en-US"/>
        </w:rPr>
        <w:lastRenderedPageBreak/>
        <w:t xml:space="preserve">İskenderun </w:t>
      </w:r>
      <w:proofErr w:type="gramStart"/>
      <w:r w:rsidRPr="00D31028">
        <w:rPr>
          <w:rFonts w:asciiTheme="minorHAnsi" w:hAnsiTheme="minorHAnsi"/>
          <w:sz w:val="22"/>
          <w:szCs w:val="22"/>
          <w:lang w:val="en-US"/>
        </w:rPr>
        <w:t>Limanı'nın</w:t>
      </w:r>
      <w:proofErr w:type="gramEnd"/>
      <w:r w:rsidR="006D07CF">
        <w:rPr>
          <w:rFonts w:asciiTheme="minorHAnsi" w:hAnsiTheme="minorHAnsi"/>
          <w:sz w:val="22"/>
          <w:szCs w:val="22"/>
          <w:lang w:val="en-US"/>
        </w:rPr>
        <w:t xml:space="preserve"> </w:t>
      </w:r>
      <w:r w:rsidR="0035716C">
        <w:rPr>
          <w:rFonts w:asciiTheme="minorHAnsi" w:hAnsiTheme="minorHAnsi"/>
          <w:sz w:val="22"/>
          <w:szCs w:val="22"/>
          <w:lang w:val="en-US"/>
        </w:rPr>
        <w:t xml:space="preserve">daha </w:t>
      </w:r>
      <w:r w:rsidR="006D07CF">
        <w:rPr>
          <w:rFonts w:asciiTheme="minorHAnsi" w:hAnsiTheme="minorHAnsi"/>
          <w:sz w:val="22"/>
          <w:szCs w:val="22"/>
          <w:lang w:val="en-US"/>
        </w:rPr>
        <w:t xml:space="preserve">once </w:t>
      </w:r>
      <w:r w:rsidR="0057327D" w:rsidRPr="00D31028">
        <w:rPr>
          <w:rFonts w:asciiTheme="minorHAnsi" w:hAnsiTheme="minorHAnsi"/>
          <w:sz w:val="22"/>
          <w:szCs w:val="22"/>
          <w:lang w:val="en-US"/>
        </w:rPr>
        <w:t>genel kargo, kuru yük ve Ro/Ro gemilerinin yanı sıra konteyner gemileri</w:t>
      </w:r>
      <w:r w:rsidR="002C6B25" w:rsidRPr="00D31028">
        <w:rPr>
          <w:rFonts w:asciiTheme="minorHAnsi" w:hAnsiTheme="minorHAnsi"/>
          <w:sz w:val="22"/>
          <w:szCs w:val="22"/>
          <w:lang w:val="en-US"/>
        </w:rPr>
        <w:t>ne</w:t>
      </w:r>
      <w:r w:rsidR="0057327D" w:rsidRPr="00D31028">
        <w:rPr>
          <w:rFonts w:asciiTheme="minorHAnsi" w:hAnsiTheme="minorHAnsi"/>
          <w:sz w:val="22"/>
          <w:szCs w:val="22"/>
          <w:lang w:val="en-US"/>
        </w:rPr>
        <w:t xml:space="preserve"> hizmet </w:t>
      </w:r>
      <w:r w:rsidR="002C6B25" w:rsidRPr="00D31028">
        <w:rPr>
          <w:rFonts w:asciiTheme="minorHAnsi" w:hAnsiTheme="minorHAnsi"/>
          <w:sz w:val="22"/>
          <w:szCs w:val="22"/>
          <w:lang w:val="en-US"/>
        </w:rPr>
        <w:t>vermek amacıyla</w:t>
      </w:r>
      <w:r w:rsidR="0057327D" w:rsidRPr="00D31028">
        <w:rPr>
          <w:rFonts w:asciiTheme="minorHAnsi" w:hAnsiTheme="minorHAnsi"/>
          <w:sz w:val="22"/>
          <w:szCs w:val="22"/>
          <w:lang w:val="en-US"/>
        </w:rPr>
        <w:t xml:space="preserve"> tasarlanmış </w:t>
      </w:r>
      <w:r w:rsidRPr="00D31028">
        <w:rPr>
          <w:rFonts w:asciiTheme="minorHAnsi" w:hAnsiTheme="minorHAnsi"/>
          <w:sz w:val="22"/>
          <w:szCs w:val="22"/>
          <w:lang w:val="en-US"/>
        </w:rPr>
        <w:t>10 iskele</w:t>
      </w:r>
      <w:r w:rsidR="0057327D" w:rsidRPr="00D31028">
        <w:rPr>
          <w:rFonts w:asciiTheme="minorHAnsi" w:hAnsiTheme="minorHAnsi"/>
          <w:sz w:val="22"/>
          <w:szCs w:val="22"/>
          <w:lang w:val="en-US"/>
        </w:rPr>
        <w:t>si mevcuttu.</w:t>
      </w:r>
      <w:r w:rsidR="006D07CF">
        <w:rPr>
          <w:rFonts w:asciiTheme="minorHAnsi" w:hAnsiTheme="minorHAnsi"/>
          <w:sz w:val="22"/>
          <w:szCs w:val="22"/>
          <w:lang w:val="en-US"/>
        </w:rPr>
        <w:t xml:space="preserve"> </w:t>
      </w:r>
      <w:proofErr w:type="gramStart"/>
      <w:r w:rsidR="0035716C">
        <w:rPr>
          <w:rFonts w:asciiTheme="minorHAnsi" w:hAnsiTheme="minorHAnsi"/>
          <w:sz w:val="22"/>
          <w:szCs w:val="22"/>
          <w:lang w:val="en-US"/>
        </w:rPr>
        <w:t>İnşaat faaliyetleri ile birlikte daha büyük gemilere hizmet verilebilecek daha uzun iskele</w:t>
      </w:r>
      <w:r w:rsidR="006D07CF">
        <w:rPr>
          <w:rFonts w:asciiTheme="minorHAnsi" w:hAnsiTheme="minorHAnsi"/>
          <w:sz w:val="22"/>
          <w:szCs w:val="22"/>
          <w:lang w:val="en-US"/>
        </w:rPr>
        <w:t>le</w:t>
      </w:r>
      <w:r w:rsidR="0035716C">
        <w:rPr>
          <w:rFonts w:asciiTheme="minorHAnsi" w:hAnsiTheme="minorHAnsi"/>
          <w:sz w:val="22"/>
          <w:szCs w:val="22"/>
          <w:lang w:val="en-US"/>
        </w:rPr>
        <w:t>rin yapılabilmesi</w:t>
      </w:r>
      <w:r w:rsidR="006D07CF">
        <w:rPr>
          <w:rFonts w:asciiTheme="minorHAnsi" w:hAnsiTheme="minorHAnsi"/>
          <w:sz w:val="22"/>
          <w:szCs w:val="22"/>
          <w:lang w:val="en-US"/>
        </w:rPr>
        <w:t xml:space="preserve"> amacıyla iskele sayısı toplam 8</w:t>
      </w:r>
      <w:r w:rsidR="0035716C">
        <w:rPr>
          <w:rFonts w:asciiTheme="minorHAnsi" w:hAnsiTheme="minorHAnsi"/>
          <w:sz w:val="22"/>
          <w:szCs w:val="22"/>
          <w:lang w:val="en-US"/>
        </w:rPr>
        <w:t>’ye düşürülmüştür.</w:t>
      </w:r>
      <w:proofErr w:type="gramEnd"/>
      <w:r w:rsidR="006D07CF">
        <w:rPr>
          <w:rFonts w:asciiTheme="minorHAnsi" w:hAnsiTheme="minorHAnsi"/>
          <w:sz w:val="22"/>
          <w:szCs w:val="22"/>
          <w:lang w:val="en-US"/>
        </w:rPr>
        <w:t xml:space="preserve"> </w:t>
      </w:r>
      <w:proofErr w:type="gramStart"/>
      <w:r w:rsidRPr="00D31028">
        <w:rPr>
          <w:rFonts w:asciiTheme="minorHAnsi" w:hAnsiTheme="minorHAnsi"/>
          <w:sz w:val="22"/>
          <w:szCs w:val="22"/>
          <w:lang w:val="en-US"/>
        </w:rPr>
        <w:t>Deniz</w:t>
      </w:r>
      <w:r w:rsidR="00251BF8">
        <w:rPr>
          <w:rFonts w:asciiTheme="minorHAnsi" w:hAnsiTheme="minorHAnsi"/>
          <w:sz w:val="22"/>
          <w:szCs w:val="22"/>
          <w:lang w:val="en-US"/>
        </w:rPr>
        <w:t>den kaynaklanan etkiler</w:t>
      </w:r>
      <w:r w:rsidR="00BA55EC" w:rsidRPr="00D31028">
        <w:rPr>
          <w:rFonts w:asciiTheme="minorHAnsi" w:hAnsiTheme="minorHAnsi"/>
          <w:sz w:val="22"/>
          <w:szCs w:val="22"/>
          <w:lang w:val="en-US"/>
        </w:rPr>
        <w:t>e karşı</w:t>
      </w:r>
      <w:r w:rsidRPr="00D31028">
        <w:rPr>
          <w:rFonts w:asciiTheme="minorHAnsi" w:hAnsiTheme="minorHAnsi"/>
          <w:sz w:val="22"/>
          <w:szCs w:val="22"/>
          <w:lang w:val="en-US"/>
        </w:rPr>
        <w:t xml:space="preserve"> korunma</w:t>
      </w:r>
      <w:r w:rsidR="00BA55EC" w:rsidRPr="00D31028">
        <w:rPr>
          <w:rFonts w:asciiTheme="minorHAnsi" w:hAnsiTheme="minorHAnsi"/>
          <w:sz w:val="22"/>
          <w:szCs w:val="22"/>
          <w:lang w:val="en-US"/>
        </w:rPr>
        <w:t>k</w:t>
      </w:r>
      <w:r w:rsidR="006D07CF">
        <w:rPr>
          <w:rFonts w:asciiTheme="minorHAnsi" w:hAnsiTheme="minorHAnsi"/>
          <w:sz w:val="22"/>
          <w:szCs w:val="22"/>
          <w:lang w:val="en-US"/>
        </w:rPr>
        <w:t xml:space="preserve"> </w:t>
      </w:r>
      <w:r w:rsidR="00BA55EC" w:rsidRPr="00D31028">
        <w:rPr>
          <w:rFonts w:asciiTheme="minorHAnsi" w:hAnsiTheme="minorHAnsi"/>
          <w:sz w:val="22"/>
          <w:szCs w:val="22"/>
          <w:lang w:val="en-US"/>
        </w:rPr>
        <w:t>için</w:t>
      </w:r>
      <w:r w:rsidRPr="00D31028">
        <w:rPr>
          <w:rFonts w:asciiTheme="minorHAnsi" w:hAnsiTheme="minorHAnsi"/>
          <w:sz w:val="22"/>
          <w:szCs w:val="22"/>
          <w:lang w:val="en-US"/>
        </w:rPr>
        <w:t xml:space="preserve"> liman, batıda 1</w:t>
      </w:r>
      <w:r w:rsidR="00BA55EC" w:rsidRPr="00D31028">
        <w:rPr>
          <w:rFonts w:asciiTheme="minorHAnsi" w:hAnsiTheme="minorHAnsi"/>
          <w:sz w:val="22"/>
          <w:szCs w:val="22"/>
          <w:lang w:val="en-US"/>
        </w:rPr>
        <w:t>,</w:t>
      </w:r>
      <w:r w:rsidRPr="00D31028">
        <w:rPr>
          <w:rFonts w:asciiTheme="minorHAnsi" w:hAnsiTheme="minorHAnsi"/>
          <w:sz w:val="22"/>
          <w:szCs w:val="22"/>
          <w:lang w:val="en-US"/>
        </w:rPr>
        <w:t>425 metre</w:t>
      </w:r>
      <w:r w:rsidR="002C6B25" w:rsidRPr="00D31028">
        <w:rPr>
          <w:rFonts w:asciiTheme="minorHAnsi" w:hAnsiTheme="minorHAnsi"/>
          <w:sz w:val="22"/>
          <w:szCs w:val="22"/>
          <w:lang w:val="en-US"/>
        </w:rPr>
        <w:t>lik</w:t>
      </w:r>
      <w:r w:rsidR="006D07CF">
        <w:rPr>
          <w:rFonts w:asciiTheme="minorHAnsi" w:hAnsiTheme="minorHAnsi"/>
          <w:sz w:val="22"/>
          <w:szCs w:val="22"/>
          <w:lang w:val="en-US"/>
        </w:rPr>
        <w:t xml:space="preserve"> </w:t>
      </w:r>
      <w:r w:rsidR="002C6B25" w:rsidRPr="00D31028">
        <w:rPr>
          <w:rFonts w:asciiTheme="minorHAnsi" w:hAnsiTheme="minorHAnsi"/>
          <w:sz w:val="22"/>
          <w:szCs w:val="22"/>
          <w:lang w:val="en-US"/>
        </w:rPr>
        <w:t xml:space="preserve">bir dalgakıran </w:t>
      </w:r>
      <w:r w:rsidRPr="00D31028">
        <w:rPr>
          <w:rFonts w:asciiTheme="minorHAnsi" w:hAnsiTheme="minorHAnsi"/>
          <w:sz w:val="22"/>
          <w:szCs w:val="22"/>
          <w:lang w:val="en-US"/>
        </w:rPr>
        <w:t xml:space="preserve">ve </w:t>
      </w:r>
      <w:r w:rsidR="0035716C">
        <w:rPr>
          <w:rFonts w:asciiTheme="minorHAnsi" w:hAnsiTheme="minorHAnsi"/>
          <w:sz w:val="22"/>
          <w:szCs w:val="22"/>
          <w:lang w:val="en-US"/>
        </w:rPr>
        <w:t>366</w:t>
      </w:r>
      <w:r w:rsidR="006D07CF">
        <w:rPr>
          <w:rFonts w:asciiTheme="minorHAnsi" w:hAnsiTheme="minorHAnsi"/>
          <w:sz w:val="22"/>
          <w:szCs w:val="22"/>
          <w:lang w:val="en-US"/>
        </w:rPr>
        <w:t xml:space="preserve"> </w:t>
      </w:r>
      <w:r w:rsidRPr="00D31028">
        <w:rPr>
          <w:rFonts w:asciiTheme="minorHAnsi" w:hAnsiTheme="minorHAnsi"/>
          <w:sz w:val="22"/>
          <w:szCs w:val="22"/>
          <w:lang w:val="en-US"/>
        </w:rPr>
        <w:t xml:space="preserve">metrelik </w:t>
      </w:r>
      <w:r w:rsidR="002C6B25" w:rsidRPr="00D31028">
        <w:rPr>
          <w:rFonts w:asciiTheme="minorHAnsi" w:hAnsiTheme="minorHAnsi"/>
          <w:sz w:val="22"/>
          <w:szCs w:val="22"/>
          <w:lang w:val="en-US"/>
        </w:rPr>
        <w:t xml:space="preserve">bir ana </w:t>
      </w:r>
      <w:r w:rsidR="00BA55EC" w:rsidRPr="00D31028">
        <w:rPr>
          <w:rFonts w:asciiTheme="minorHAnsi" w:hAnsiTheme="minorHAnsi"/>
          <w:sz w:val="22"/>
          <w:szCs w:val="22"/>
          <w:lang w:val="en-US"/>
        </w:rPr>
        <w:t xml:space="preserve">iskele ile </w:t>
      </w:r>
      <w:r w:rsidRPr="00D31028">
        <w:rPr>
          <w:rFonts w:asciiTheme="minorHAnsi" w:hAnsiTheme="minorHAnsi"/>
          <w:sz w:val="22"/>
          <w:szCs w:val="22"/>
          <w:lang w:val="en-US"/>
        </w:rPr>
        <w:t>çevrilidir.</w:t>
      </w:r>
      <w:proofErr w:type="gramEnd"/>
      <w:r w:rsidRPr="00D31028">
        <w:rPr>
          <w:rFonts w:asciiTheme="minorHAnsi" w:hAnsiTheme="minorHAnsi"/>
          <w:sz w:val="22"/>
          <w:szCs w:val="22"/>
          <w:lang w:val="en-US"/>
        </w:rPr>
        <w:t xml:space="preserve"> İskenderun Limanı, iki </w:t>
      </w:r>
      <w:r w:rsidR="00D31028" w:rsidRPr="00D31028">
        <w:rPr>
          <w:rFonts w:asciiTheme="minorHAnsi" w:hAnsiTheme="minorHAnsi"/>
          <w:sz w:val="22"/>
          <w:szCs w:val="22"/>
          <w:lang w:val="en-US"/>
        </w:rPr>
        <w:t>bölgeden</w:t>
      </w:r>
      <w:r w:rsidR="006D07CF">
        <w:rPr>
          <w:rFonts w:asciiTheme="minorHAnsi" w:hAnsiTheme="minorHAnsi"/>
          <w:sz w:val="22"/>
          <w:szCs w:val="22"/>
          <w:lang w:val="en-US"/>
        </w:rPr>
        <w:t xml:space="preserve"> </w:t>
      </w:r>
      <w:r w:rsidR="00BA55EC" w:rsidRPr="00D7665C">
        <w:rPr>
          <w:rFonts w:asciiTheme="minorHAnsi" w:hAnsiTheme="minorHAnsi"/>
          <w:sz w:val="22"/>
          <w:szCs w:val="22"/>
          <w:lang w:val="en-US"/>
        </w:rPr>
        <w:t xml:space="preserve">oluşmaktadır: inşa edilmiş haldeki </w:t>
      </w:r>
      <w:r w:rsidRPr="00D7665C">
        <w:rPr>
          <w:rFonts w:asciiTheme="minorHAnsi" w:hAnsiTheme="minorHAnsi"/>
          <w:sz w:val="22"/>
          <w:szCs w:val="22"/>
          <w:lang w:val="en-US"/>
        </w:rPr>
        <w:t>rıhtım</w:t>
      </w:r>
      <w:r w:rsidR="00BA55EC" w:rsidRPr="00D7665C">
        <w:rPr>
          <w:rFonts w:asciiTheme="minorHAnsi" w:hAnsiTheme="minorHAnsi"/>
          <w:sz w:val="22"/>
          <w:szCs w:val="22"/>
          <w:lang w:val="en-US"/>
        </w:rPr>
        <w:t>lardan</w:t>
      </w:r>
      <w:r w:rsidRPr="00D7665C">
        <w:rPr>
          <w:rFonts w:asciiTheme="minorHAnsi" w:hAnsiTheme="minorHAnsi"/>
          <w:sz w:val="22"/>
          <w:szCs w:val="22"/>
          <w:lang w:val="en-US"/>
        </w:rPr>
        <w:t xml:space="preserve"> oluş</w:t>
      </w:r>
      <w:r w:rsidR="00BA55EC" w:rsidRPr="00D7665C">
        <w:rPr>
          <w:rFonts w:asciiTheme="minorHAnsi" w:hAnsiTheme="minorHAnsi"/>
          <w:sz w:val="22"/>
          <w:szCs w:val="22"/>
          <w:lang w:val="en-US"/>
        </w:rPr>
        <w:t>an</w:t>
      </w:r>
      <w:r w:rsidRPr="00D7665C">
        <w:rPr>
          <w:rFonts w:asciiTheme="minorHAnsi" w:hAnsiTheme="minorHAnsi"/>
          <w:sz w:val="22"/>
          <w:szCs w:val="22"/>
          <w:lang w:val="en-US"/>
        </w:rPr>
        <w:t xml:space="preserve"> ve kabaca ana dalgakıran </w:t>
      </w:r>
      <w:r w:rsidR="00D31028" w:rsidRPr="00D7665C">
        <w:rPr>
          <w:rFonts w:asciiTheme="minorHAnsi" w:hAnsiTheme="minorHAnsi"/>
          <w:sz w:val="22"/>
          <w:szCs w:val="22"/>
          <w:lang w:val="en-US"/>
        </w:rPr>
        <w:t xml:space="preserve">hizasının güney </w:t>
      </w:r>
      <w:proofErr w:type="gramStart"/>
      <w:r w:rsidR="00D31028" w:rsidRPr="00D7665C">
        <w:rPr>
          <w:rFonts w:asciiTheme="minorHAnsi" w:hAnsiTheme="minorHAnsi"/>
          <w:sz w:val="22"/>
          <w:szCs w:val="22"/>
          <w:lang w:val="en-US"/>
        </w:rPr>
        <w:t>kısmında</w:t>
      </w:r>
      <w:proofErr w:type="gramEnd"/>
      <w:r w:rsidR="00D31028" w:rsidRPr="00D7665C">
        <w:rPr>
          <w:rFonts w:asciiTheme="minorHAnsi" w:hAnsiTheme="minorHAnsi"/>
          <w:sz w:val="22"/>
          <w:szCs w:val="22"/>
          <w:lang w:val="en-US"/>
        </w:rPr>
        <w:t xml:space="preserve"> kalan</w:t>
      </w:r>
      <w:r w:rsidR="006D07CF">
        <w:rPr>
          <w:rFonts w:asciiTheme="minorHAnsi" w:hAnsiTheme="minorHAnsi"/>
          <w:sz w:val="22"/>
          <w:szCs w:val="22"/>
          <w:lang w:val="en-US"/>
        </w:rPr>
        <w:t xml:space="preserve"> </w:t>
      </w:r>
      <w:r w:rsidR="00D31028" w:rsidRPr="00D7665C">
        <w:rPr>
          <w:rFonts w:asciiTheme="minorHAnsi" w:hAnsiTheme="minorHAnsi"/>
          <w:sz w:val="22"/>
          <w:szCs w:val="22"/>
          <w:lang w:val="en-US"/>
        </w:rPr>
        <w:t xml:space="preserve">iç liman </w:t>
      </w:r>
      <w:r w:rsidR="00D31028" w:rsidRPr="00AB1C3F">
        <w:rPr>
          <w:rFonts w:asciiTheme="minorHAnsi" w:hAnsiTheme="minorHAnsi"/>
          <w:sz w:val="22"/>
          <w:szCs w:val="22"/>
          <w:lang w:val="en-US"/>
        </w:rPr>
        <w:t>ve iç liman sınırları dışında</w:t>
      </w:r>
      <w:r w:rsidR="00473E48" w:rsidRPr="00AB1C3F">
        <w:rPr>
          <w:rFonts w:asciiTheme="minorHAnsi" w:hAnsiTheme="minorHAnsi"/>
          <w:sz w:val="22"/>
          <w:szCs w:val="22"/>
          <w:lang w:val="en-US"/>
        </w:rPr>
        <w:t xml:space="preserve"> kalan</w:t>
      </w:r>
      <w:r w:rsidR="006D07CF">
        <w:rPr>
          <w:rFonts w:asciiTheme="minorHAnsi" w:hAnsiTheme="minorHAnsi"/>
          <w:sz w:val="22"/>
          <w:szCs w:val="22"/>
          <w:lang w:val="en-US"/>
        </w:rPr>
        <w:t xml:space="preserve"> </w:t>
      </w:r>
      <w:r w:rsidR="00473E48" w:rsidRPr="00AB1C3F">
        <w:rPr>
          <w:rFonts w:asciiTheme="minorHAnsi" w:hAnsiTheme="minorHAnsi"/>
          <w:sz w:val="22"/>
          <w:szCs w:val="22"/>
          <w:lang w:val="en-US"/>
        </w:rPr>
        <w:t>ve limanın gelecekte yapılandırılması</w:t>
      </w:r>
      <w:r w:rsidR="00E651F1" w:rsidRPr="00AB1C3F">
        <w:rPr>
          <w:rFonts w:asciiTheme="minorHAnsi" w:hAnsiTheme="minorHAnsi"/>
          <w:sz w:val="22"/>
          <w:szCs w:val="22"/>
          <w:lang w:val="en-US"/>
        </w:rPr>
        <w:t xml:space="preserve"> için</w:t>
      </w:r>
      <w:r w:rsidR="00D31028" w:rsidRPr="00AB1C3F">
        <w:rPr>
          <w:rFonts w:asciiTheme="minorHAnsi" w:hAnsiTheme="minorHAnsi"/>
          <w:sz w:val="22"/>
          <w:szCs w:val="22"/>
          <w:lang w:val="en-US"/>
        </w:rPr>
        <w:t xml:space="preserve"> uygun olan dış liman. </w:t>
      </w:r>
      <w:r w:rsidRPr="00AB1C3F">
        <w:rPr>
          <w:rFonts w:asciiTheme="minorHAnsi" w:hAnsiTheme="minorHAnsi"/>
          <w:sz w:val="22"/>
          <w:szCs w:val="22"/>
          <w:lang w:val="en-US"/>
        </w:rPr>
        <w:t xml:space="preserve">Dış </w:t>
      </w:r>
      <w:r w:rsidR="00BA55EC" w:rsidRPr="00AB1C3F">
        <w:rPr>
          <w:rFonts w:asciiTheme="minorHAnsi" w:hAnsiTheme="minorHAnsi"/>
          <w:sz w:val="22"/>
          <w:szCs w:val="22"/>
          <w:lang w:val="en-US"/>
        </w:rPr>
        <w:t>liman</w:t>
      </w:r>
      <w:r w:rsidR="0035716C">
        <w:rPr>
          <w:rFonts w:asciiTheme="minorHAnsi" w:hAnsiTheme="minorHAnsi"/>
          <w:sz w:val="22"/>
          <w:szCs w:val="22"/>
          <w:lang w:val="en-US"/>
        </w:rPr>
        <w:t xml:space="preserve"> daha önce</w:t>
      </w:r>
      <w:r w:rsidRPr="00AB1C3F">
        <w:rPr>
          <w:rFonts w:asciiTheme="minorHAnsi" w:hAnsiTheme="minorHAnsi"/>
          <w:sz w:val="22"/>
          <w:szCs w:val="22"/>
          <w:lang w:val="en-US"/>
        </w:rPr>
        <w:t xml:space="preserve"> bir kömür</w:t>
      </w:r>
      <w:r w:rsidR="00BA55EC" w:rsidRPr="00AB1C3F">
        <w:rPr>
          <w:rFonts w:asciiTheme="minorHAnsi" w:hAnsiTheme="minorHAnsi"/>
          <w:sz w:val="22"/>
          <w:szCs w:val="22"/>
          <w:lang w:val="en-US"/>
        </w:rPr>
        <w:t xml:space="preserve"> elleçleme</w:t>
      </w:r>
      <w:r w:rsidR="006D07CF">
        <w:rPr>
          <w:rFonts w:asciiTheme="minorHAnsi" w:hAnsiTheme="minorHAnsi"/>
          <w:sz w:val="22"/>
          <w:szCs w:val="22"/>
          <w:lang w:val="en-US"/>
        </w:rPr>
        <w:t xml:space="preserve"> </w:t>
      </w:r>
      <w:r w:rsidRPr="00AB1C3F">
        <w:rPr>
          <w:rFonts w:asciiTheme="minorHAnsi" w:hAnsiTheme="minorHAnsi"/>
          <w:sz w:val="22"/>
          <w:szCs w:val="22"/>
          <w:lang w:val="en-US"/>
        </w:rPr>
        <w:t xml:space="preserve">tesisi olarak </w:t>
      </w:r>
      <w:r w:rsidR="0035716C">
        <w:rPr>
          <w:rFonts w:asciiTheme="minorHAnsi" w:hAnsiTheme="minorHAnsi"/>
          <w:sz w:val="22"/>
          <w:szCs w:val="22"/>
          <w:lang w:val="en-US"/>
        </w:rPr>
        <w:t>kullanılmaktaydı</w:t>
      </w:r>
      <w:r w:rsidR="00BA55EC" w:rsidRPr="00AB1C3F">
        <w:rPr>
          <w:rFonts w:asciiTheme="minorHAnsi" w:hAnsiTheme="minorHAnsi"/>
          <w:sz w:val="22"/>
          <w:szCs w:val="22"/>
          <w:lang w:val="en-US"/>
        </w:rPr>
        <w:t>.</w:t>
      </w:r>
      <w:r w:rsidR="005932C5">
        <w:rPr>
          <w:rFonts w:asciiTheme="minorHAnsi" w:hAnsiTheme="minorHAnsi"/>
          <w:sz w:val="22"/>
          <w:szCs w:val="22"/>
          <w:lang w:val="en-US"/>
        </w:rPr>
        <w:t xml:space="preserve"> </w:t>
      </w:r>
      <w:proofErr w:type="gramStart"/>
      <w:r w:rsidR="005932C5">
        <w:rPr>
          <w:rFonts w:asciiTheme="minorHAnsi" w:hAnsiTheme="minorHAnsi"/>
          <w:sz w:val="22"/>
          <w:szCs w:val="22"/>
          <w:lang w:val="en-US"/>
        </w:rPr>
        <w:t>Ancak şu</w:t>
      </w:r>
      <w:r w:rsidR="0035716C">
        <w:rPr>
          <w:rFonts w:asciiTheme="minorHAnsi" w:hAnsiTheme="minorHAnsi"/>
          <w:sz w:val="22"/>
          <w:szCs w:val="22"/>
          <w:lang w:val="en-US"/>
        </w:rPr>
        <w:t>anda bu bölge</w:t>
      </w:r>
      <w:r w:rsidR="00774D10">
        <w:rPr>
          <w:rFonts w:asciiTheme="minorHAnsi" w:hAnsiTheme="minorHAnsi"/>
          <w:sz w:val="22"/>
          <w:szCs w:val="22"/>
          <w:lang w:val="en-US"/>
        </w:rPr>
        <w:t xml:space="preserve"> depolar, dökme yük depolama, </w:t>
      </w:r>
      <w:r w:rsidR="0035716C">
        <w:rPr>
          <w:rFonts w:asciiTheme="minorHAnsi" w:hAnsiTheme="minorHAnsi"/>
          <w:sz w:val="22"/>
          <w:szCs w:val="22"/>
          <w:lang w:val="en-US"/>
        </w:rPr>
        <w:t>Atık Kabul Tesisi gibi farklı amaçlarla kullanılmaktadır.</w:t>
      </w:r>
      <w:proofErr w:type="gramEnd"/>
      <w:r w:rsidR="0035716C">
        <w:rPr>
          <w:rFonts w:asciiTheme="minorHAnsi" w:hAnsiTheme="minorHAnsi"/>
          <w:sz w:val="22"/>
          <w:szCs w:val="22"/>
          <w:lang w:val="en-US"/>
        </w:rPr>
        <w:t xml:space="preserve"> İnşaat başlamadan önceki durumu </w:t>
      </w:r>
      <w:proofErr w:type="gramStart"/>
      <w:r w:rsidR="00BF60BE">
        <w:rPr>
          <w:rFonts w:asciiTheme="minorHAnsi" w:hAnsiTheme="minorHAnsi"/>
          <w:sz w:val="22"/>
          <w:szCs w:val="22"/>
          <w:lang w:val="en-US"/>
        </w:rPr>
        <w:t>gösteren,</w:t>
      </w:r>
      <w:proofErr w:type="gramEnd"/>
      <w:r w:rsidR="00774D10">
        <w:rPr>
          <w:rFonts w:asciiTheme="minorHAnsi" w:hAnsiTheme="minorHAnsi"/>
          <w:sz w:val="22"/>
          <w:szCs w:val="22"/>
          <w:lang w:val="en-US"/>
        </w:rPr>
        <w:t xml:space="preserve"> </w:t>
      </w:r>
      <w:r w:rsidR="00BF60BE">
        <w:rPr>
          <w:rFonts w:asciiTheme="minorHAnsi" w:hAnsiTheme="minorHAnsi"/>
          <w:sz w:val="22"/>
          <w:szCs w:val="22"/>
          <w:lang w:val="en-US"/>
        </w:rPr>
        <w:t>i</w:t>
      </w:r>
      <w:r w:rsidRPr="00AB1C3F">
        <w:rPr>
          <w:rFonts w:asciiTheme="minorHAnsi" w:hAnsiTheme="minorHAnsi"/>
          <w:sz w:val="22"/>
          <w:szCs w:val="22"/>
          <w:lang w:val="en-US"/>
        </w:rPr>
        <w:t>ç liman</w:t>
      </w:r>
      <w:r w:rsidR="0073103B" w:rsidRPr="00AB1C3F">
        <w:rPr>
          <w:rFonts w:asciiTheme="minorHAnsi" w:hAnsiTheme="minorHAnsi"/>
          <w:sz w:val="22"/>
          <w:szCs w:val="22"/>
          <w:lang w:val="en-US"/>
        </w:rPr>
        <w:t xml:space="preserve"> bölgesine</w:t>
      </w:r>
      <w:r w:rsidR="00BA55EC" w:rsidRPr="00AB1C3F">
        <w:rPr>
          <w:rFonts w:asciiTheme="minorHAnsi" w:hAnsiTheme="minorHAnsi"/>
          <w:sz w:val="22"/>
          <w:szCs w:val="22"/>
          <w:lang w:val="en-US"/>
        </w:rPr>
        <w:t xml:space="preserve"> ait yerleşim planı </w:t>
      </w:r>
      <w:r w:rsidRPr="00AB1C3F">
        <w:rPr>
          <w:rFonts w:asciiTheme="minorHAnsi" w:hAnsiTheme="minorHAnsi"/>
          <w:sz w:val="22"/>
          <w:szCs w:val="22"/>
          <w:lang w:val="en-US"/>
        </w:rPr>
        <w:t>ve rıhtım numaralandırma</w:t>
      </w:r>
      <w:r w:rsidRPr="00BA55EC">
        <w:rPr>
          <w:rFonts w:asciiTheme="minorHAnsi" w:hAnsiTheme="minorHAnsi"/>
          <w:sz w:val="22"/>
          <w:szCs w:val="22"/>
          <w:lang w:val="en-US"/>
        </w:rPr>
        <w:t xml:space="preserve"> düzeni Şekil 1'de </w:t>
      </w:r>
      <w:r w:rsidR="00D7665C">
        <w:rPr>
          <w:rFonts w:asciiTheme="minorHAnsi" w:hAnsiTheme="minorHAnsi"/>
          <w:sz w:val="22"/>
          <w:szCs w:val="22"/>
          <w:lang w:val="en-US"/>
        </w:rPr>
        <w:t>ve</w:t>
      </w:r>
      <w:r w:rsidRPr="00BA55EC">
        <w:rPr>
          <w:rFonts w:asciiTheme="minorHAnsi" w:hAnsiTheme="minorHAnsi"/>
          <w:sz w:val="22"/>
          <w:szCs w:val="22"/>
          <w:lang w:val="en-US"/>
        </w:rPr>
        <w:t>rilmiştir.</w:t>
      </w:r>
      <w:r w:rsidR="00774D10">
        <w:rPr>
          <w:rFonts w:asciiTheme="minorHAnsi" w:hAnsiTheme="minorHAnsi"/>
          <w:sz w:val="22"/>
          <w:szCs w:val="22"/>
          <w:lang w:val="en-US"/>
        </w:rPr>
        <w:t xml:space="preserve"> </w:t>
      </w:r>
      <w:proofErr w:type="gramStart"/>
      <w:r w:rsidR="00BF60BE">
        <w:rPr>
          <w:rFonts w:asciiTheme="minorHAnsi" w:hAnsiTheme="minorHAnsi"/>
          <w:sz w:val="22"/>
          <w:szCs w:val="22"/>
          <w:lang w:val="en-US"/>
        </w:rPr>
        <w:t>Limanın mevcut durumu ise Şekil 2’de verilmektedir.</w:t>
      </w:r>
      <w:proofErr w:type="gramEnd"/>
    </w:p>
    <w:p w:rsidR="004656EE" w:rsidRDefault="00D7665C" w:rsidP="005D567C">
      <w:pPr>
        <w:spacing w:after="120" w:line="288" w:lineRule="auto"/>
        <w:rPr>
          <w:rFonts w:asciiTheme="minorHAnsi" w:hAnsiTheme="minorHAnsi"/>
          <w:sz w:val="22"/>
          <w:szCs w:val="22"/>
          <w:lang w:val="en-GB"/>
        </w:rPr>
      </w:pPr>
      <w:proofErr w:type="gramStart"/>
      <w:r w:rsidRPr="00D7665C">
        <w:rPr>
          <w:rFonts w:asciiTheme="minorHAnsi" w:hAnsiTheme="minorHAnsi"/>
          <w:sz w:val="22"/>
          <w:szCs w:val="22"/>
          <w:lang w:val="en-GB"/>
        </w:rPr>
        <w:t xml:space="preserve">Proje, </w:t>
      </w:r>
      <w:r>
        <w:rPr>
          <w:rFonts w:asciiTheme="minorHAnsi" w:hAnsiTheme="minorHAnsi"/>
          <w:sz w:val="22"/>
          <w:szCs w:val="22"/>
          <w:lang w:val="en-GB"/>
        </w:rPr>
        <w:t>başlıca</w:t>
      </w:r>
      <w:r w:rsidRPr="00D7665C">
        <w:rPr>
          <w:rFonts w:asciiTheme="minorHAnsi" w:hAnsiTheme="minorHAnsi"/>
          <w:sz w:val="22"/>
          <w:szCs w:val="22"/>
          <w:lang w:val="en-GB"/>
        </w:rPr>
        <w:t xml:space="preserve"> liman yapıları</w:t>
      </w:r>
      <w:r>
        <w:rPr>
          <w:rFonts w:asciiTheme="minorHAnsi" w:hAnsiTheme="minorHAnsi"/>
          <w:sz w:val="22"/>
          <w:szCs w:val="22"/>
          <w:lang w:val="en-GB"/>
        </w:rPr>
        <w:t>nın</w:t>
      </w:r>
      <w:r w:rsidRPr="00D7665C">
        <w:rPr>
          <w:rFonts w:asciiTheme="minorHAnsi" w:hAnsiTheme="minorHAnsi"/>
          <w:sz w:val="22"/>
          <w:szCs w:val="22"/>
          <w:lang w:val="en-GB"/>
        </w:rPr>
        <w:t xml:space="preserve"> yıkı</w:t>
      </w:r>
      <w:r>
        <w:rPr>
          <w:rFonts w:asciiTheme="minorHAnsi" w:hAnsiTheme="minorHAnsi"/>
          <w:sz w:val="22"/>
          <w:szCs w:val="22"/>
          <w:lang w:val="en-GB"/>
        </w:rPr>
        <w:t>lıp</w:t>
      </w:r>
      <w:r w:rsidRPr="00D7665C">
        <w:rPr>
          <w:rFonts w:asciiTheme="minorHAnsi" w:hAnsiTheme="minorHAnsi"/>
          <w:sz w:val="22"/>
          <w:szCs w:val="22"/>
          <w:lang w:val="en-GB"/>
        </w:rPr>
        <w:t xml:space="preserve"> yeniden </w:t>
      </w:r>
      <w:r w:rsidR="00DC0574">
        <w:rPr>
          <w:rFonts w:asciiTheme="minorHAnsi" w:hAnsiTheme="minorHAnsi"/>
          <w:sz w:val="22"/>
          <w:szCs w:val="22"/>
          <w:lang w:val="en-GB"/>
        </w:rPr>
        <w:t xml:space="preserve">inşa edilmesini </w:t>
      </w:r>
      <w:r w:rsidRPr="00D7665C">
        <w:rPr>
          <w:rFonts w:asciiTheme="minorHAnsi" w:hAnsiTheme="minorHAnsi"/>
          <w:sz w:val="22"/>
          <w:szCs w:val="22"/>
          <w:lang w:val="en-GB"/>
        </w:rPr>
        <w:t>ve konteyner alanların</w:t>
      </w:r>
      <w:r>
        <w:rPr>
          <w:rFonts w:asciiTheme="minorHAnsi" w:hAnsiTheme="minorHAnsi"/>
          <w:sz w:val="22"/>
          <w:szCs w:val="22"/>
          <w:lang w:val="en-GB"/>
        </w:rPr>
        <w:t>ın</w:t>
      </w:r>
      <w:r w:rsidR="00774D10">
        <w:rPr>
          <w:rFonts w:asciiTheme="minorHAnsi" w:hAnsiTheme="minorHAnsi"/>
          <w:sz w:val="22"/>
          <w:szCs w:val="22"/>
          <w:lang w:val="en-GB"/>
        </w:rPr>
        <w:t xml:space="preserve"> </w:t>
      </w:r>
      <w:r w:rsidR="00DC0574" w:rsidRPr="00D7665C">
        <w:rPr>
          <w:rFonts w:asciiTheme="minorHAnsi" w:hAnsiTheme="minorHAnsi"/>
          <w:sz w:val="22"/>
          <w:szCs w:val="22"/>
          <w:lang w:val="en-GB"/>
        </w:rPr>
        <w:t>yapılan</w:t>
      </w:r>
      <w:r w:rsidR="00DC0574">
        <w:rPr>
          <w:rFonts w:asciiTheme="minorHAnsi" w:hAnsiTheme="minorHAnsi"/>
          <w:sz w:val="22"/>
          <w:szCs w:val="22"/>
          <w:lang w:val="en-GB"/>
        </w:rPr>
        <w:t>dırıl</w:t>
      </w:r>
      <w:r w:rsidR="00DC0574" w:rsidRPr="00D7665C">
        <w:rPr>
          <w:rFonts w:asciiTheme="minorHAnsi" w:hAnsiTheme="minorHAnsi"/>
          <w:sz w:val="22"/>
          <w:szCs w:val="22"/>
          <w:lang w:val="en-GB"/>
        </w:rPr>
        <w:t>ma</w:t>
      </w:r>
      <w:r w:rsidR="00DC0574">
        <w:rPr>
          <w:rFonts w:asciiTheme="minorHAnsi" w:hAnsiTheme="minorHAnsi"/>
          <w:sz w:val="22"/>
          <w:szCs w:val="22"/>
          <w:lang w:val="en-GB"/>
        </w:rPr>
        <w:t>sını</w:t>
      </w:r>
      <w:r w:rsidR="00774D10">
        <w:rPr>
          <w:rFonts w:asciiTheme="minorHAnsi" w:hAnsiTheme="minorHAnsi"/>
          <w:sz w:val="22"/>
          <w:szCs w:val="22"/>
          <w:lang w:val="en-GB"/>
        </w:rPr>
        <w:t xml:space="preserve"> </w:t>
      </w:r>
      <w:r w:rsidR="00BF60BE">
        <w:rPr>
          <w:rFonts w:asciiTheme="minorHAnsi" w:hAnsiTheme="minorHAnsi"/>
          <w:sz w:val="22"/>
          <w:szCs w:val="22"/>
          <w:lang w:val="en-GB"/>
        </w:rPr>
        <w:t>içermektedir</w:t>
      </w:r>
      <w:r w:rsidRPr="00D7665C">
        <w:rPr>
          <w:rFonts w:asciiTheme="minorHAnsi" w:hAnsiTheme="minorHAnsi"/>
          <w:sz w:val="22"/>
          <w:szCs w:val="22"/>
          <w:lang w:val="en-GB"/>
        </w:rPr>
        <w:t>.</w:t>
      </w:r>
      <w:proofErr w:type="gramEnd"/>
      <w:r w:rsidR="00774D10">
        <w:rPr>
          <w:rFonts w:asciiTheme="minorHAnsi" w:hAnsiTheme="minorHAnsi"/>
          <w:sz w:val="22"/>
          <w:szCs w:val="22"/>
          <w:lang w:val="en-GB"/>
        </w:rPr>
        <w:t xml:space="preserve"> </w:t>
      </w:r>
      <w:r w:rsidRPr="00D7665C">
        <w:rPr>
          <w:rFonts w:asciiTheme="minorHAnsi" w:hAnsiTheme="minorHAnsi"/>
          <w:sz w:val="22"/>
          <w:szCs w:val="22"/>
          <w:lang w:val="en-GB"/>
        </w:rPr>
        <w:t xml:space="preserve">Projenin tamamlanmasından </w:t>
      </w:r>
      <w:proofErr w:type="gramStart"/>
      <w:r>
        <w:rPr>
          <w:rFonts w:asciiTheme="minorHAnsi" w:hAnsiTheme="minorHAnsi"/>
          <w:sz w:val="22"/>
          <w:szCs w:val="22"/>
          <w:lang w:val="en-GB"/>
        </w:rPr>
        <w:t>sonra,</w:t>
      </w:r>
      <w:proofErr w:type="gramEnd"/>
      <w:r>
        <w:rPr>
          <w:rFonts w:asciiTheme="minorHAnsi" w:hAnsiTheme="minorHAnsi"/>
          <w:sz w:val="22"/>
          <w:szCs w:val="22"/>
          <w:lang w:val="en-GB"/>
        </w:rPr>
        <w:t xml:space="preserve"> iç liman sahasında </w:t>
      </w:r>
      <w:r w:rsidR="00774D10">
        <w:rPr>
          <w:rFonts w:asciiTheme="minorHAnsi" w:hAnsiTheme="minorHAnsi"/>
          <w:sz w:val="22"/>
          <w:szCs w:val="22"/>
          <w:lang w:val="en-GB"/>
        </w:rPr>
        <w:t>50</w:t>
      </w:r>
      <w:r w:rsidRPr="00D7665C">
        <w:rPr>
          <w:rFonts w:asciiTheme="minorHAnsi" w:hAnsiTheme="minorHAnsi"/>
          <w:sz w:val="22"/>
          <w:szCs w:val="22"/>
          <w:lang w:val="en-GB"/>
        </w:rPr>
        <w:t xml:space="preserve">0 m çapında </w:t>
      </w:r>
      <w:r>
        <w:rPr>
          <w:rFonts w:asciiTheme="minorHAnsi" w:hAnsiTheme="minorHAnsi"/>
          <w:sz w:val="22"/>
          <w:szCs w:val="22"/>
          <w:lang w:val="en-GB"/>
        </w:rPr>
        <w:t xml:space="preserve">bir dönüş çemberi ve </w:t>
      </w:r>
      <w:r w:rsidR="00774D10">
        <w:rPr>
          <w:rFonts w:asciiTheme="minorHAnsi" w:hAnsiTheme="minorHAnsi"/>
          <w:sz w:val="22"/>
          <w:szCs w:val="22"/>
          <w:lang w:val="en-GB"/>
        </w:rPr>
        <w:t>165</w:t>
      </w:r>
      <w:r w:rsidR="00290007">
        <w:rPr>
          <w:rFonts w:asciiTheme="minorHAnsi" w:hAnsiTheme="minorHAnsi"/>
          <w:sz w:val="22"/>
          <w:szCs w:val="22"/>
          <w:lang w:val="en-GB"/>
        </w:rPr>
        <w:t>2</w:t>
      </w:r>
      <w:r w:rsidRPr="00D7665C">
        <w:rPr>
          <w:rFonts w:asciiTheme="minorHAnsi" w:hAnsiTheme="minorHAnsi"/>
          <w:sz w:val="22"/>
          <w:szCs w:val="22"/>
          <w:lang w:val="en-GB"/>
        </w:rPr>
        <w:t xml:space="preserve"> m</w:t>
      </w:r>
      <w:r>
        <w:rPr>
          <w:rFonts w:asciiTheme="minorHAnsi" w:hAnsiTheme="minorHAnsi"/>
          <w:sz w:val="22"/>
          <w:szCs w:val="22"/>
          <w:lang w:val="en-GB"/>
        </w:rPr>
        <w:t>’lik</w:t>
      </w:r>
      <w:r w:rsidRPr="00D7665C">
        <w:rPr>
          <w:rFonts w:asciiTheme="minorHAnsi" w:hAnsiTheme="minorHAnsi"/>
          <w:sz w:val="22"/>
          <w:szCs w:val="22"/>
          <w:lang w:val="en-GB"/>
        </w:rPr>
        <w:t xml:space="preserve"> toplam rıhtım uzunluğu</w:t>
      </w:r>
      <w:r w:rsidR="00774D10">
        <w:rPr>
          <w:rFonts w:asciiTheme="minorHAnsi" w:hAnsiTheme="minorHAnsi"/>
          <w:sz w:val="22"/>
          <w:szCs w:val="22"/>
          <w:lang w:val="en-GB"/>
        </w:rPr>
        <w:t xml:space="preserve"> </w:t>
      </w:r>
      <w:r w:rsidR="00251BF8">
        <w:rPr>
          <w:rFonts w:asciiTheme="minorHAnsi" w:hAnsiTheme="minorHAnsi"/>
          <w:sz w:val="22"/>
          <w:szCs w:val="22"/>
          <w:lang w:val="en-GB"/>
        </w:rPr>
        <w:t>elde edil</w:t>
      </w:r>
      <w:r w:rsidR="00290007">
        <w:rPr>
          <w:rFonts w:asciiTheme="minorHAnsi" w:hAnsiTheme="minorHAnsi"/>
          <w:sz w:val="22"/>
          <w:szCs w:val="22"/>
          <w:lang w:val="en-GB"/>
        </w:rPr>
        <w:t xml:space="preserve">miştir. </w:t>
      </w:r>
      <w:r w:rsidR="0073103B" w:rsidRPr="0073103B">
        <w:rPr>
          <w:rFonts w:asciiTheme="minorHAnsi" w:hAnsiTheme="minorHAnsi"/>
          <w:sz w:val="22"/>
          <w:szCs w:val="22"/>
          <w:lang w:val="en-GB"/>
        </w:rPr>
        <w:t xml:space="preserve">Buna ek olarak, </w:t>
      </w:r>
      <w:r w:rsidR="00251BF8">
        <w:rPr>
          <w:rFonts w:asciiTheme="minorHAnsi" w:hAnsiTheme="minorHAnsi"/>
          <w:sz w:val="22"/>
          <w:szCs w:val="22"/>
          <w:lang w:val="en-GB"/>
        </w:rPr>
        <w:t xml:space="preserve">limana yanaşacak </w:t>
      </w:r>
      <w:r w:rsidR="0073103B">
        <w:rPr>
          <w:rFonts w:asciiTheme="minorHAnsi" w:hAnsiTheme="minorHAnsi"/>
          <w:sz w:val="22"/>
          <w:szCs w:val="22"/>
          <w:lang w:val="en-GB"/>
        </w:rPr>
        <w:t xml:space="preserve">en </w:t>
      </w:r>
      <w:r>
        <w:rPr>
          <w:rFonts w:asciiTheme="minorHAnsi" w:hAnsiTheme="minorHAnsi"/>
          <w:sz w:val="22"/>
          <w:szCs w:val="22"/>
          <w:lang w:val="en-GB"/>
        </w:rPr>
        <w:t>büyük</w:t>
      </w:r>
      <w:r w:rsidR="0073103B">
        <w:rPr>
          <w:rFonts w:asciiTheme="minorHAnsi" w:hAnsiTheme="minorHAnsi"/>
          <w:sz w:val="22"/>
          <w:szCs w:val="22"/>
          <w:lang w:val="en-GB"/>
        </w:rPr>
        <w:t xml:space="preserve"> gemi</w:t>
      </w:r>
      <w:r>
        <w:rPr>
          <w:rFonts w:asciiTheme="minorHAnsi" w:hAnsiTheme="minorHAnsi"/>
          <w:sz w:val="22"/>
          <w:szCs w:val="22"/>
          <w:lang w:val="en-GB"/>
        </w:rPr>
        <w:t>nin</w:t>
      </w:r>
      <w:r w:rsidR="006B4199">
        <w:rPr>
          <w:rFonts w:asciiTheme="minorHAnsi" w:hAnsiTheme="minorHAnsi"/>
          <w:sz w:val="22"/>
          <w:szCs w:val="22"/>
          <w:lang w:val="en-GB"/>
        </w:rPr>
        <w:t xml:space="preserve"> </w:t>
      </w:r>
      <w:r w:rsidR="00477C50">
        <w:rPr>
          <w:rFonts w:asciiTheme="minorHAnsi" w:hAnsiTheme="minorHAnsi"/>
          <w:sz w:val="22"/>
          <w:szCs w:val="22"/>
          <w:lang w:val="en-GB"/>
        </w:rPr>
        <w:t>draft yüksekliği</w:t>
      </w:r>
      <w:r w:rsidR="006B4199">
        <w:rPr>
          <w:rFonts w:asciiTheme="minorHAnsi" w:hAnsiTheme="minorHAnsi"/>
          <w:sz w:val="22"/>
          <w:szCs w:val="22"/>
          <w:lang w:val="en-GB"/>
        </w:rPr>
        <w:t xml:space="preserve"> </w:t>
      </w:r>
      <w:r w:rsidR="0073103B" w:rsidRPr="00942E28">
        <w:rPr>
          <w:rFonts w:asciiTheme="minorHAnsi" w:hAnsiTheme="minorHAnsi"/>
          <w:sz w:val="22"/>
          <w:szCs w:val="22"/>
          <w:lang w:val="en-GB"/>
        </w:rPr>
        <w:t xml:space="preserve">14.5 m </w:t>
      </w:r>
      <w:r w:rsidR="0073103B">
        <w:rPr>
          <w:rFonts w:asciiTheme="minorHAnsi" w:hAnsiTheme="minorHAnsi"/>
          <w:sz w:val="22"/>
          <w:szCs w:val="22"/>
          <w:lang w:val="en-GB"/>
        </w:rPr>
        <w:t xml:space="preserve">olacağı için, </w:t>
      </w:r>
      <w:r w:rsidR="0073103B" w:rsidRPr="0073103B">
        <w:rPr>
          <w:rFonts w:asciiTheme="minorHAnsi" w:hAnsiTheme="minorHAnsi"/>
          <w:sz w:val="22"/>
          <w:szCs w:val="22"/>
          <w:lang w:val="en-GB"/>
        </w:rPr>
        <w:t>iç liman içindeki rıhtım derinliği -15</w:t>
      </w:r>
      <w:proofErr w:type="gramStart"/>
      <w:r w:rsidR="006B4199">
        <w:rPr>
          <w:rFonts w:asciiTheme="minorHAnsi" w:hAnsiTheme="minorHAnsi"/>
          <w:sz w:val="22"/>
          <w:szCs w:val="22"/>
          <w:lang w:val="en-GB"/>
        </w:rPr>
        <w:t>,5</w:t>
      </w:r>
      <w:proofErr w:type="gramEnd"/>
      <w:r w:rsidR="0073103B" w:rsidRPr="0073103B">
        <w:rPr>
          <w:rFonts w:asciiTheme="minorHAnsi" w:hAnsiTheme="minorHAnsi"/>
          <w:sz w:val="22"/>
          <w:szCs w:val="22"/>
          <w:lang w:val="en-GB"/>
        </w:rPr>
        <w:t xml:space="preserve"> m</w:t>
      </w:r>
      <w:r w:rsidR="0073103B">
        <w:rPr>
          <w:rFonts w:asciiTheme="minorHAnsi" w:hAnsiTheme="minorHAnsi"/>
          <w:sz w:val="22"/>
          <w:szCs w:val="22"/>
          <w:lang w:val="en-GB"/>
        </w:rPr>
        <w:t>’ye çıkarıl</w:t>
      </w:r>
      <w:r w:rsidR="00290007">
        <w:rPr>
          <w:rFonts w:asciiTheme="minorHAnsi" w:hAnsiTheme="minorHAnsi"/>
          <w:sz w:val="22"/>
          <w:szCs w:val="22"/>
          <w:lang w:val="en-GB"/>
        </w:rPr>
        <w:t xml:space="preserve">mıştır. </w:t>
      </w:r>
    </w:p>
    <w:p w:rsidR="005D567C" w:rsidRPr="005D567C" w:rsidRDefault="005D567C" w:rsidP="005D567C">
      <w:pPr>
        <w:spacing w:after="120" w:line="288" w:lineRule="auto"/>
        <w:rPr>
          <w:rFonts w:asciiTheme="minorHAnsi" w:hAnsiTheme="minorHAnsi"/>
          <w:sz w:val="22"/>
          <w:szCs w:val="22"/>
          <w:highlight w:val="yellow"/>
          <w:lang w:val="en-US"/>
        </w:rPr>
        <w:sectPr w:rsidR="005D567C" w:rsidRPr="005D567C" w:rsidSect="002441DD">
          <w:footerReference w:type="default" r:id="rId16"/>
          <w:pgSz w:w="11906" w:h="16838"/>
          <w:pgMar w:top="1985" w:right="1418" w:bottom="1418" w:left="1418" w:header="709" w:footer="4" w:gutter="0"/>
          <w:pgNumType w:start="1"/>
          <w:cols w:space="708"/>
          <w:docGrid w:linePitch="360"/>
        </w:sectPr>
      </w:pPr>
    </w:p>
    <w:p w:rsidR="00CC341D" w:rsidRDefault="003D5FAB" w:rsidP="009B2929">
      <w:pPr>
        <w:spacing w:before="120" w:after="120" w:line="288" w:lineRule="auto"/>
        <w:rPr>
          <w:rFonts w:asciiTheme="minorHAnsi" w:hAnsiTheme="minorHAnsi"/>
          <w:szCs w:val="22"/>
          <w:lang w:val="en-GB"/>
        </w:rPr>
      </w:pPr>
      <w:r w:rsidRPr="003D5FAB">
        <w:rPr>
          <w:rFonts w:asciiTheme="minorHAnsi" w:hAnsiTheme="minorHAnsi"/>
          <w:noProof/>
          <w:szCs w:val="22"/>
          <w:lang w:val="tr-TR" w:eastAsia="tr-TR"/>
        </w:rPr>
        <w:lastRenderedPageBreak/>
        <w:drawing>
          <wp:inline distT="0" distB="0" distL="0" distR="0" wp14:anchorId="00AA7365" wp14:editId="2619A1F7">
            <wp:extent cx="8531225" cy="4769962"/>
            <wp:effectExtent l="19050" t="0" r="3175" b="0"/>
            <wp:docPr id="56"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l="2539" t="13138" r="2008" b="15689"/>
                    <a:stretch>
                      <a:fillRect/>
                    </a:stretch>
                  </pic:blipFill>
                  <pic:spPr bwMode="auto">
                    <a:xfrm>
                      <a:off x="0" y="0"/>
                      <a:ext cx="8531225" cy="4769962"/>
                    </a:xfrm>
                    <a:prstGeom prst="rect">
                      <a:avLst/>
                    </a:prstGeom>
                    <a:noFill/>
                    <a:ln w="9525">
                      <a:noFill/>
                      <a:miter lim="800000"/>
                      <a:headEnd/>
                      <a:tailEnd/>
                    </a:ln>
                  </pic:spPr>
                </pic:pic>
              </a:graphicData>
            </a:graphic>
          </wp:inline>
        </w:drawing>
      </w:r>
    </w:p>
    <w:p w:rsidR="00024D4B" w:rsidRDefault="00024D4B" w:rsidP="00CC341D">
      <w:pPr>
        <w:pStyle w:val="GvdeMetni"/>
        <w:keepNext/>
        <w:spacing w:line="288" w:lineRule="auto"/>
        <w:rPr>
          <w:rFonts w:asciiTheme="minorHAnsi" w:hAnsiTheme="minorHAnsi"/>
          <w:sz w:val="18"/>
          <w:szCs w:val="18"/>
        </w:rPr>
      </w:pPr>
      <w:r>
        <w:rPr>
          <w:rFonts w:asciiTheme="minorHAnsi" w:hAnsiTheme="minorHAnsi"/>
          <w:sz w:val="18"/>
          <w:szCs w:val="18"/>
        </w:rPr>
        <w:t>Kaynak</w:t>
      </w:r>
      <w:r w:rsidR="00CC341D" w:rsidRPr="00942E28">
        <w:rPr>
          <w:rFonts w:asciiTheme="minorHAnsi" w:hAnsiTheme="minorHAnsi"/>
          <w:sz w:val="18"/>
          <w:szCs w:val="18"/>
        </w:rPr>
        <w:t xml:space="preserve">: Iskenderun </w:t>
      </w:r>
      <w:r>
        <w:rPr>
          <w:rFonts w:asciiTheme="minorHAnsi" w:hAnsiTheme="minorHAnsi"/>
          <w:sz w:val="18"/>
          <w:szCs w:val="18"/>
        </w:rPr>
        <w:t>Limanı</w:t>
      </w:r>
      <w:r w:rsidR="00CC341D" w:rsidRPr="00942E28">
        <w:rPr>
          <w:rFonts w:asciiTheme="minorHAnsi" w:hAnsiTheme="minorHAnsi"/>
          <w:sz w:val="18"/>
          <w:szCs w:val="18"/>
        </w:rPr>
        <w:t xml:space="preserve"> Master</w:t>
      </w:r>
      <w:r>
        <w:rPr>
          <w:rFonts w:asciiTheme="minorHAnsi" w:hAnsiTheme="minorHAnsi"/>
          <w:sz w:val="18"/>
          <w:szCs w:val="18"/>
        </w:rPr>
        <w:t xml:space="preserve"> Planı,</w:t>
      </w:r>
      <w:r w:rsidR="00CC341D" w:rsidRPr="00942E28">
        <w:rPr>
          <w:rFonts w:asciiTheme="minorHAnsi" w:hAnsiTheme="minorHAnsi"/>
          <w:sz w:val="18"/>
          <w:szCs w:val="18"/>
        </w:rPr>
        <w:t xml:space="preserve"> Moffatt &amp; Nichol</w:t>
      </w:r>
      <w:r w:rsidR="00CC341D">
        <w:rPr>
          <w:rFonts w:asciiTheme="minorHAnsi" w:hAnsiTheme="minorHAnsi"/>
          <w:sz w:val="18"/>
          <w:szCs w:val="18"/>
        </w:rPr>
        <w:t xml:space="preserve"> (</w:t>
      </w:r>
      <w:r>
        <w:rPr>
          <w:rFonts w:asciiTheme="minorHAnsi" w:hAnsiTheme="minorHAnsi"/>
          <w:sz w:val="18"/>
          <w:szCs w:val="18"/>
        </w:rPr>
        <w:t>Limak’ın işleteceği liman sınırları kesikli çizgilerle gösterilmektedir. İşletme kapsamı dışındaki bölgeler ve tersane alanı kırmızı ile taranmıştır.)</w:t>
      </w:r>
    </w:p>
    <w:p w:rsidR="00DE7A12" w:rsidRDefault="00DE7A12" w:rsidP="00CC341D">
      <w:pPr>
        <w:pStyle w:val="GvdeMetni"/>
        <w:keepNext/>
        <w:spacing w:line="288" w:lineRule="auto"/>
        <w:rPr>
          <w:rFonts w:asciiTheme="minorHAnsi" w:hAnsiTheme="minorHAnsi"/>
          <w:sz w:val="22"/>
          <w:szCs w:val="22"/>
        </w:rPr>
      </w:pPr>
      <w:r w:rsidRPr="003D5FAB">
        <w:rPr>
          <w:rFonts w:asciiTheme="minorHAnsi" w:hAnsiTheme="minorHAnsi"/>
          <w:sz w:val="22"/>
          <w:szCs w:val="22"/>
        </w:rPr>
        <w:t xml:space="preserve">Şekil 1. </w:t>
      </w:r>
      <w:r w:rsidR="00024D4B" w:rsidRPr="003D5FAB">
        <w:rPr>
          <w:rFonts w:asciiTheme="minorHAnsi" w:hAnsiTheme="minorHAnsi"/>
          <w:sz w:val="22"/>
          <w:szCs w:val="22"/>
        </w:rPr>
        <w:t>İskenderun Limanının</w:t>
      </w:r>
      <w:r w:rsidR="00BF60BE">
        <w:rPr>
          <w:rFonts w:asciiTheme="minorHAnsi" w:hAnsiTheme="minorHAnsi"/>
          <w:sz w:val="22"/>
          <w:szCs w:val="22"/>
        </w:rPr>
        <w:t xml:space="preserve"> inşaat öncesi</w:t>
      </w:r>
      <w:r w:rsidR="00024D4B" w:rsidRPr="003D5FAB">
        <w:rPr>
          <w:rFonts w:asciiTheme="minorHAnsi" w:hAnsiTheme="minorHAnsi"/>
          <w:sz w:val="22"/>
          <w:szCs w:val="22"/>
        </w:rPr>
        <w:t xml:space="preserve"> yerleşim planı, liman sınırları ve rıhtımların bulunduğu yerler</w:t>
      </w:r>
    </w:p>
    <w:p w:rsidR="00CC341D" w:rsidRDefault="00CC341D" w:rsidP="009B2929">
      <w:pPr>
        <w:spacing w:before="120" w:after="120" w:line="288" w:lineRule="auto"/>
        <w:rPr>
          <w:rFonts w:asciiTheme="minorHAnsi" w:hAnsiTheme="minorHAnsi"/>
          <w:szCs w:val="22"/>
          <w:lang w:val="en-GB"/>
        </w:rPr>
        <w:sectPr w:rsidR="00CC341D" w:rsidSect="00CC341D">
          <w:headerReference w:type="default" r:id="rId18"/>
          <w:footerReference w:type="default" r:id="rId19"/>
          <w:pgSz w:w="16838" w:h="11906" w:orient="landscape"/>
          <w:pgMar w:top="1418" w:right="1985" w:bottom="1418" w:left="1418" w:header="709" w:footer="4" w:gutter="0"/>
          <w:pgNumType w:start="1"/>
          <w:cols w:space="708"/>
          <w:docGrid w:linePitch="360"/>
        </w:sectPr>
      </w:pPr>
    </w:p>
    <w:p w:rsidR="00BF60BE" w:rsidRDefault="005231AF" w:rsidP="00891EC0">
      <w:pPr>
        <w:pStyle w:val="GvdeMetni"/>
        <w:spacing w:line="288" w:lineRule="auto"/>
        <w:rPr>
          <w:rFonts w:asciiTheme="minorHAnsi" w:hAnsiTheme="minorHAnsi"/>
          <w:sz w:val="22"/>
          <w:szCs w:val="22"/>
          <w:lang w:val="en-GB"/>
        </w:rPr>
      </w:pPr>
      <w:r w:rsidRPr="00856C8A">
        <w:rPr>
          <w:noProof/>
          <w:lang w:val="tr-TR" w:eastAsia="tr-TR"/>
        </w:rPr>
        <w:lastRenderedPageBreak/>
        <w:drawing>
          <wp:inline distT="0" distB="0" distL="0" distR="0" wp14:anchorId="40674404" wp14:editId="54A93723">
            <wp:extent cx="5759450" cy="2399771"/>
            <wp:effectExtent l="0" t="0" r="0" b="635"/>
            <wp:docPr id="4" name="Resim 4" descr="Açıklama: C:\Users\Sevim Kurtoğlu\AppData\Local\Microsoft\Windows\Temporary Internet Files\Content.Outlook\TJQOMA73\anasayf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Sevim Kurtoğlu\AppData\Local\Microsoft\Windows\Temporary Internet Files\Content.Outlook\TJQOMA73\anasayfa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2399771"/>
                    </a:xfrm>
                    <a:prstGeom prst="rect">
                      <a:avLst/>
                    </a:prstGeom>
                    <a:noFill/>
                    <a:ln>
                      <a:noFill/>
                    </a:ln>
                  </pic:spPr>
                </pic:pic>
              </a:graphicData>
            </a:graphic>
          </wp:inline>
        </w:drawing>
      </w:r>
    </w:p>
    <w:p w:rsidR="00BF60BE" w:rsidRDefault="00BF60BE" w:rsidP="00BF60BE">
      <w:pPr>
        <w:pStyle w:val="GvdeMetni"/>
        <w:spacing w:line="288" w:lineRule="auto"/>
        <w:rPr>
          <w:rFonts w:asciiTheme="minorHAnsi" w:hAnsiTheme="minorHAnsi"/>
          <w:sz w:val="22"/>
          <w:szCs w:val="22"/>
          <w:lang w:val="en-GB"/>
        </w:rPr>
      </w:pPr>
      <w:r>
        <w:rPr>
          <w:rFonts w:asciiTheme="minorHAnsi" w:hAnsiTheme="minorHAnsi"/>
          <w:sz w:val="22"/>
          <w:szCs w:val="22"/>
          <w:lang w:val="en-GB"/>
        </w:rPr>
        <w:t>Şekil2</w:t>
      </w:r>
      <w:r w:rsidRPr="0098534C">
        <w:rPr>
          <w:rFonts w:asciiTheme="minorHAnsi" w:hAnsiTheme="minorHAnsi"/>
          <w:sz w:val="22"/>
          <w:szCs w:val="22"/>
          <w:lang w:val="en-GB"/>
        </w:rPr>
        <w:t>.</w:t>
      </w:r>
      <w:r>
        <w:rPr>
          <w:rFonts w:asciiTheme="minorHAnsi" w:hAnsiTheme="minorHAnsi"/>
          <w:sz w:val="22"/>
          <w:szCs w:val="22"/>
          <w:lang w:val="en-GB"/>
        </w:rPr>
        <w:t>İskenderun Limanı mevcut durumu gösteren fotoğraf</w:t>
      </w:r>
    </w:p>
    <w:p w:rsidR="00BF60BE" w:rsidRDefault="00BF60BE" w:rsidP="00891EC0">
      <w:pPr>
        <w:pStyle w:val="GvdeMetni"/>
        <w:spacing w:line="288" w:lineRule="auto"/>
        <w:rPr>
          <w:rFonts w:asciiTheme="minorHAnsi" w:hAnsiTheme="minorHAnsi"/>
          <w:sz w:val="22"/>
          <w:szCs w:val="22"/>
          <w:lang w:val="en-GB"/>
        </w:rPr>
      </w:pPr>
    </w:p>
    <w:p w:rsidR="00891EC0" w:rsidRPr="000128CC" w:rsidRDefault="00891EC0" w:rsidP="00891EC0">
      <w:pPr>
        <w:pStyle w:val="GvdeMetni"/>
        <w:spacing w:line="288" w:lineRule="auto"/>
        <w:rPr>
          <w:rFonts w:asciiTheme="minorHAnsi" w:hAnsiTheme="minorHAnsi"/>
          <w:sz w:val="22"/>
          <w:szCs w:val="22"/>
          <w:lang w:val="en-GB"/>
        </w:rPr>
      </w:pPr>
      <w:proofErr w:type="gramStart"/>
      <w:r w:rsidRPr="000128CC">
        <w:rPr>
          <w:rFonts w:asciiTheme="minorHAnsi" w:hAnsiTheme="minorHAnsi"/>
          <w:sz w:val="22"/>
          <w:szCs w:val="22"/>
          <w:lang w:val="en-GB"/>
        </w:rPr>
        <w:t xml:space="preserve">Proje, mevcut liman </w:t>
      </w:r>
      <w:r w:rsidR="00036BF9" w:rsidRPr="000128CC">
        <w:rPr>
          <w:rFonts w:asciiTheme="minorHAnsi" w:hAnsiTheme="minorHAnsi"/>
          <w:sz w:val="22"/>
          <w:szCs w:val="22"/>
          <w:lang w:val="en-GB"/>
        </w:rPr>
        <w:t>faaliyetleri</w:t>
      </w:r>
      <w:r w:rsidRPr="000128CC">
        <w:rPr>
          <w:rFonts w:asciiTheme="minorHAnsi" w:hAnsiTheme="minorHAnsi"/>
          <w:sz w:val="22"/>
          <w:szCs w:val="22"/>
          <w:lang w:val="en-GB"/>
        </w:rPr>
        <w:t xml:space="preserve"> devam ederken, </w:t>
      </w:r>
      <w:r w:rsidR="00036BF9" w:rsidRPr="000128CC">
        <w:rPr>
          <w:rFonts w:asciiTheme="minorHAnsi" w:hAnsiTheme="minorHAnsi"/>
          <w:sz w:val="22"/>
          <w:szCs w:val="22"/>
          <w:lang w:val="en-GB"/>
        </w:rPr>
        <w:t>aşamalı inşaat</w:t>
      </w:r>
      <w:r w:rsidR="00B53B23" w:rsidRPr="000128CC">
        <w:rPr>
          <w:rFonts w:asciiTheme="minorHAnsi" w:hAnsiTheme="minorHAnsi"/>
          <w:sz w:val="22"/>
          <w:szCs w:val="22"/>
          <w:lang w:val="en-GB"/>
        </w:rPr>
        <w:t xml:space="preserve"> yönte</w:t>
      </w:r>
      <w:r w:rsidR="00036BF9" w:rsidRPr="000128CC">
        <w:rPr>
          <w:rFonts w:asciiTheme="minorHAnsi" w:hAnsiTheme="minorHAnsi"/>
          <w:sz w:val="22"/>
          <w:szCs w:val="22"/>
          <w:lang w:val="en-GB"/>
        </w:rPr>
        <w:t xml:space="preserve">mi ile </w:t>
      </w:r>
      <w:r w:rsidRPr="000128CC">
        <w:rPr>
          <w:rFonts w:asciiTheme="minorHAnsi" w:hAnsiTheme="minorHAnsi"/>
          <w:sz w:val="22"/>
          <w:szCs w:val="22"/>
          <w:lang w:val="en-GB"/>
        </w:rPr>
        <w:t>mevcut liman yapılarının iyileştirilmesi</w:t>
      </w:r>
      <w:r w:rsidR="00036BF9" w:rsidRPr="000128CC">
        <w:rPr>
          <w:rFonts w:asciiTheme="minorHAnsi" w:hAnsiTheme="minorHAnsi"/>
          <w:sz w:val="22"/>
          <w:szCs w:val="22"/>
          <w:lang w:val="en-GB"/>
        </w:rPr>
        <w:t xml:space="preserve">ni </w:t>
      </w:r>
      <w:r w:rsidR="000128CC" w:rsidRPr="000128CC">
        <w:rPr>
          <w:rFonts w:asciiTheme="minorHAnsi" w:hAnsiTheme="minorHAnsi"/>
          <w:sz w:val="22"/>
          <w:szCs w:val="22"/>
          <w:lang w:val="en-GB"/>
        </w:rPr>
        <w:t>içermektedir</w:t>
      </w:r>
      <w:r w:rsidR="00036BF9" w:rsidRPr="000128CC">
        <w:rPr>
          <w:rFonts w:asciiTheme="minorHAnsi" w:hAnsiTheme="minorHAnsi"/>
          <w:sz w:val="22"/>
          <w:szCs w:val="22"/>
          <w:lang w:val="en-GB"/>
        </w:rPr>
        <w:t>.</w:t>
      </w:r>
      <w:proofErr w:type="gramEnd"/>
      <w:r w:rsidR="006B4199">
        <w:rPr>
          <w:rFonts w:asciiTheme="minorHAnsi" w:hAnsiTheme="minorHAnsi"/>
          <w:sz w:val="22"/>
          <w:szCs w:val="22"/>
          <w:lang w:val="en-GB"/>
        </w:rPr>
        <w:t xml:space="preserve"> </w:t>
      </w:r>
      <w:r w:rsidR="00B53B23" w:rsidRPr="000128CC">
        <w:rPr>
          <w:rFonts w:asciiTheme="minorHAnsi" w:hAnsiTheme="minorHAnsi"/>
          <w:sz w:val="22"/>
          <w:szCs w:val="22"/>
          <w:lang w:val="en-GB"/>
        </w:rPr>
        <w:t xml:space="preserve">Önerilen </w:t>
      </w:r>
      <w:r w:rsidRPr="000128CC">
        <w:rPr>
          <w:rFonts w:asciiTheme="minorHAnsi" w:hAnsiTheme="minorHAnsi"/>
          <w:sz w:val="22"/>
          <w:szCs w:val="22"/>
          <w:lang w:val="en-GB"/>
        </w:rPr>
        <w:t>projenin bir parçası ola</w:t>
      </w:r>
      <w:r w:rsidR="00B53B23" w:rsidRPr="000128CC">
        <w:rPr>
          <w:rFonts w:asciiTheme="minorHAnsi" w:hAnsiTheme="minorHAnsi"/>
          <w:sz w:val="22"/>
          <w:szCs w:val="22"/>
          <w:lang w:val="en-GB"/>
        </w:rPr>
        <w:t>rak aşağıdaki temel faaliyetler</w:t>
      </w:r>
      <w:r w:rsidR="006B4199">
        <w:rPr>
          <w:rFonts w:asciiTheme="minorHAnsi" w:hAnsiTheme="minorHAnsi"/>
          <w:sz w:val="22"/>
          <w:szCs w:val="22"/>
          <w:lang w:val="en-GB"/>
        </w:rPr>
        <w:t xml:space="preserve"> </w:t>
      </w:r>
      <w:r w:rsidR="00BF60BE">
        <w:rPr>
          <w:rFonts w:asciiTheme="minorHAnsi" w:hAnsiTheme="minorHAnsi"/>
          <w:sz w:val="22"/>
          <w:szCs w:val="22"/>
          <w:lang w:val="en-GB"/>
        </w:rPr>
        <w:t>tamamlanmış/devam etmekte/</w:t>
      </w:r>
      <w:r w:rsidRPr="000128CC">
        <w:rPr>
          <w:rFonts w:asciiTheme="minorHAnsi" w:hAnsiTheme="minorHAnsi"/>
          <w:sz w:val="22"/>
          <w:szCs w:val="22"/>
          <w:lang w:val="en-GB"/>
        </w:rPr>
        <w:t>planlanm</w:t>
      </w:r>
      <w:r w:rsidR="00B53B23" w:rsidRPr="000128CC">
        <w:rPr>
          <w:rFonts w:asciiTheme="minorHAnsi" w:hAnsiTheme="minorHAnsi"/>
          <w:sz w:val="22"/>
          <w:szCs w:val="22"/>
          <w:lang w:val="en-GB"/>
        </w:rPr>
        <w:t>aktadır</w:t>
      </w:r>
      <w:r w:rsidRPr="000128CC">
        <w:rPr>
          <w:rFonts w:asciiTheme="minorHAnsi" w:hAnsiTheme="minorHAnsi"/>
          <w:sz w:val="22"/>
          <w:szCs w:val="22"/>
          <w:lang w:val="en-GB"/>
        </w:rPr>
        <w:t>:</w:t>
      </w:r>
    </w:p>
    <w:p w:rsidR="00891EC0" w:rsidRPr="00D1290B" w:rsidRDefault="000128CC" w:rsidP="00891EC0">
      <w:pPr>
        <w:pStyle w:val="GvdeMetni"/>
        <w:numPr>
          <w:ilvl w:val="0"/>
          <w:numId w:val="42"/>
        </w:numPr>
        <w:spacing w:line="288" w:lineRule="auto"/>
        <w:rPr>
          <w:rFonts w:asciiTheme="minorHAnsi" w:hAnsiTheme="minorHAnsi"/>
          <w:sz w:val="22"/>
          <w:szCs w:val="22"/>
          <w:lang w:val="en-GB"/>
        </w:rPr>
      </w:pPr>
      <w:r w:rsidRPr="00D1290B">
        <w:rPr>
          <w:rFonts w:asciiTheme="minorHAnsi" w:hAnsiTheme="minorHAnsi"/>
          <w:sz w:val="22"/>
          <w:szCs w:val="22"/>
          <w:lang w:val="en-GB"/>
        </w:rPr>
        <w:t xml:space="preserve">5. </w:t>
      </w:r>
      <w:proofErr w:type="gramStart"/>
      <w:r w:rsidRPr="00D1290B">
        <w:rPr>
          <w:rFonts w:asciiTheme="minorHAnsi" w:hAnsiTheme="minorHAnsi"/>
          <w:sz w:val="22"/>
          <w:szCs w:val="22"/>
          <w:lang w:val="en-GB"/>
        </w:rPr>
        <w:t>ve</w:t>
      </w:r>
      <w:proofErr w:type="gramEnd"/>
      <w:r w:rsidRPr="00D1290B">
        <w:rPr>
          <w:rFonts w:asciiTheme="minorHAnsi" w:hAnsiTheme="minorHAnsi"/>
          <w:sz w:val="22"/>
          <w:szCs w:val="22"/>
          <w:lang w:val="en-GB"/>
        </w:rPr>
        <w:t xml:space="preserve"> 6. rıhtımların bulunduğu p</w:t>
      </w:r>
      <w:r w:rsidR="00891EC0" w:rsidRPr="00D1290B">
        <w:rPr>
          <w:rFonts w:asciiTheme="minorHAnsi" w:hAnsiTheme="minorHAnsi"/>
          <w:sz w:val="22"/>
          <w:szCs w:val="22"/>
          <w:lang w:val="en-GB"/>
        </w:rPr>
        <w:t>armak iskele</w:t>
      </w:r>
      <w:r w:rsidR="00BA55EC" w:rsidRPr="00D1290B">
        <w:rPr>
          <w:rFonts w:asciiTheme="minorHAnsi" w:hAnsiTheme="minorHAnsi"/>
          <w:sz w:val="22"/>
          <w:szCs w:val="22"/>
          <w:lang w:val="en-GB"/>
        </w:rPr>
        <w:t>nin yıkılması</w:t>
      </w:r>
      <w:r w:rsidR="00BF60BE">
        <w:rPr>
          <w:rFonts w:asciiTheme="minorHAnsi" w:hAnsiTheme="minorHAnsi"/>
          <w:sz w:val="22"/>
          <w:szCs w:val="22"/>
          <w:lang w:val="en-GB"/>
        </w:rPr>
        <w:t xml:space="preserve"> - Tamamlandı</w:t>
      </w:r>
    </w:p>
    <w:p w:rsidR="000128CC" w:rsidRPr="00D1290B" w:rsidRDefault="00891EC0" w:rsidP="00891EC0">
      <w:pPr>
        <w:pStyle w:val="GvdeMetni"/>
        <w:numPr>
          <w:ilvl w:val="0"/>
          <w:numId w:val="42"/>
        </w:numPr>
        <w:spacing w:line="288" w:lineRule="auto"/>
        <w:rPr>
          <w:rFonts w:asciiTheme="minorHAnsi" w:hAnsiTheme="minorHAnsi"/>
          <w:sz w:val="22"/>
          <w:szCs w:val="22"/>
          <w:lang w:val="en-GB"/>
        </w:rPr>
      </w:pPr>
      <w:proofErr w:type="gramStart"/>
      <w:r w:rsidRPr="00D1290B">
        <w:rPr>
          <w:rFonts w:asciiTheme="minorHAnsi" w:hAnsiTheme="minorHAnsi"/>
          <w:sz w:val="22"/>
          <w:szCs w:val="22"/>
          <w:lang w:val="en-GB"/>
        </w:rPr>
        <w:t>1</w:t>
      </w:r>
      <w:r w:rsidR="000128CC" w:rsidRPr="00D1290B">
        <w:rPr>
          <w:rFonts w:asciiTheme="minorHAnsi" w:hAnsiTheme="minorHAnsi"/>
          <w:sz w:val="22"/>
          <w:szCs w:val="22"/>
          <w:lang w:val="en-GB"/>
        </w:rPr>
        <w:t>.</w:t>
      </w:r>
      <w:r w:rsidRPr="00D1290B">
        <w:rPr>
          <w:rFonts w:asciiTheme="minorHAnsi" w:hAnsiTheme="minorHAnsi"/>
          <w:sz w:val="22"/>
          <w:szCs w:val="22"/>
          <w:lang w:val="en-GB"/>
        </w:rPr>
        <w:t>ve</w:t>
      </w:r>
      <w:proofErr w:type="gramEnd"/>
      <w:r w:rsidRPr="00D1290B">
        <w:rPr>
          <w:rFonts w:asciiTheme="minorHAnsi" w:hAnsiTheme="minorHAnsi"/>
          <w:sz w:val="22"/>
          <w:szCs w:val="22"/>
          <w:lang w:val="en-GB"/>
        </w:rPr>
        <w:t xml:space="preserve"> 2</w:t>
      </w:r>
      <w:r w:rsidR="000128CC" w:rsidRPr="00D1290B">
        <w:rPr>
          <w:rFonts w:asciiTheme="minorHAnsi" w:hAnsiTheme="minorHAnsi"/>
          <w:sz w:val="22"/>
          <w:szCs w:val="22"/>
          <w:lang w:val="en-GB"/>
        </w:rPr>
        <w:t>.</w:t>
      </w:r>
      <w:r w:rsidR="006B4199">
        <w:rPr>
          <w:rFonts w:asciiTheme="minorHAnsi" w:hAnsiTheme="minorHAnsi"/>
          <w:sz w:val="22"/>
          <w:szCs w:val="22"/>
          <w:lang w:val="en-GB"/>
        </w:rPr>
        <w:t xml:space="preserve"> </w:t>
      </w:r>
      <w:proofErr w:type="gramStart"/>
      <w:r w:rsidR="000128CC" w:rsidRPr="00D1290B">
        <w:rPr>
          <w:rFonts w:asciiTheme="minorHAnsi" w:hAnsiTheme="minorHAnsi"/>
          <w:sz w:val="22"/>
          <w:szCs w:val="22"/>
          <w:lang w:val="en-GB"/>
        </w:rPr>
        <w:t>r</w:t>
      </w:r>
      <w:r w:rsidRPr="00D1290B">
        <w:rPr>
          <w:rFonts w:asciiTheme="minorHAnsi" w:hAnsiTheme="minorHAnsi"/>
          <w:sz w:val="22"/>
          <w:szCs w:val="22"/>
          <w:lang w:val="en-GB"/>
        </w:rPr>
        <w:t>ıhtım</w:t>
      </w:r>
      <w:r w:rsidR="000128CC" w:rsidRPr="00D1290B">
        <w:rPr>
          <w:rFonts w:asciiTheme="minorHAnsi" w:hAnsiTheme="minorHAnsi"/>
          <w:sz w:val="22"/>
          <w:szCs w:val="22"/>
          <w:lang w:val="en-GB"/>
        </w:rPr>
        <w:t>ların</w:t>
      </w:r>
      <w:proofErr w:type="gramEnd"/>
      <w:r w:rsidR="000128CC" w:rsidRPr="00D1290B">
        <w:rPr>
          <w:rFonts w:asciiTheme="minorHAnsi" w:hAnsiTheme="minorHAnsi"/>
          <w:sz w:val="22"/>
          <w:szCs w:val="22"/>
          <w:lang w:val="en-GB"/>
        </w:rPr>
        <w:t xml:space="preserve"> yıkılması ve tek bir rıhtım oluşturacak biçimde yeniden inşa edilmesi ve yeni rıhtımın önündeki </w:t>
      </w:r>
      <w:r w:rsidR="00FF6EB9">
        <w:rPr>
          <w:rFonts w:asciiTheme="minorHAnsi" w:hAnsiTheme="minorHAnsi"/>
          <w:sz w:val="22"/>
          <w:szCs w:val="22"/>
          <w:lang w:val="en-GB"/>
        </w:rPr>
        <w:t>deniz alanının</w:t>
      </w:r>
      <w:r w:rsidR="000128CC" w:rsidRPr="00D1290B">
        <w:rPr>
          <w:rFonts w:asciiTheme="minorHAnsi" w:hAnsiTheme="minorHAnsi"/>
          <w:sz w:val="22"/>
          <w:szCs w:val="22"/>
          <w:lang w:val="en-GB"/>
        </w:rPr>
        <w:t xml:space="preserve"> derinleştirilmesi</w:t>
      </w:r>
      <w:r w:rsidR="00BF60BE">
        <w:rPr>
          <w:rFonts w:asciiTheme="minorHAnsi" w:hAnsiTheme="minorHAnsi"/>
          <w:sz w:val="22"/>
          <w:szCs w:val="22"/>
          <w:lang w:val="en-GB"/>
        </w:rPr>
        <w:t xml:space="preserve"> – </w:t>
      </w:r>
      <w:r w:rsidR="006C5781">
        <w:rPr>
          <w:rFonts w:asciiTheme="minorHAnsi" w:hAnsiTheme="minorHAnsi"/>
          <w:sz w:val="22"/>
          <w:szCs w:val="22"/>
          <w:lang w:val="en-GB"/>
        </w:rPr>
        <w:t>Tamamlandı.</w:t>
      </w:r>
    </w:p>
    <w:p w:rsidR="00891EC0" w:rsidRPr="00972C06" w:rsidRDefault="00891EC0" w:rsidP="00891EC0">
      <w:pPr>
        <w:pStyle w:val="GvdeMetni"/>
        <w:numPr>
          <w:ilvl w:val="0"/>
          <w:numId w:val="42"/>
        </w:numPr>
        <w:spacing w:line="288" w:lineRule="auto"/>
        <w:rPr>
          <w:rFonts w:asciiTheme="minorHAnsi" w:hAnsiTheme="minorHAnsi"/>
          <w:sz w:val="22"/>
          <w:szCs w:val="22"/>
          <w:lang w:val="en-GB"/>
        </w:rPr>
      </w:pPr>
      <w:proofErr w:type="gramStart"/>
      <w:r w:rsidRPr="00D1290B">
        <w:rPr>
          <w:rFonts w:asciiTheme="minorHAnsi" w:hAnsiTheme="minorHAnsi"/>
          <w:sz w:val="22"/>
          <w:szCs w:val="22"/>
          <w:lang w:val="en-GB"/>
        </w:rPr>
        <w:t>3</w:t>
      </w:r>
      <w:r w:rsidR="00D1290B" w:rsidRPr="00D1290B">
        <w:rPr>
          <w:rFonts w:asciiTheme="minorHAnsi" w:hAnsiTheme="minorHAnsi"/>
          <w:sz w:val="22"/>
          <w:szCs w:val="22"/>
          <w:lang w:val="en-GB"/>
        </w:rPr>
        <w:t>.</w:t>
      </w:r>
      <w:r w:rsidRPr="00D1290B">
        <w:rPr>
          <w:rFonts w:asciiTheme="minorHAnsi" w:hAnsiTheme="minorHAnsi"/>
          <w:sz w:val="22"/>
          <w:szCs w:val="22"/>
          <w:lang w:val="en-GB"/>
        </w:rPr>
        <w:t>ve</w:t>
      </w:r>
      <w:proofErr w:type="gramEnd"/>
      <w:r w:rsidRPr="00D1290B">
        <w:rPr>
          <w:rFonts w:asciiTheme="minorHAnsi" w:hAnsiTheme="minorHAnsi"/>
          <w:sz w:val="22"/>
          <w:szCs w:val="22"/>
          <w:lang w:val="en-GB"/>
        </w:rPr>
        <w:t xml:space="preserve"> 4</w:t>
      </w:r>
      <w:r w:rsidR="00D1290B" w:rsidRPr="00D1290B">
        <w:rPr>
          <w:rFonts w:asciiTheme="minorHAnsi" w:hAnsiTheme="minorHAnsi"/>
          <w:sz w:val="22"/>
          <w:szCs w:val="22"/>
          <w:lang w:val="en-GB"/>
        </w:rPr>
        <w:t xml:space="preserve">. rıhtımların tek bir rıhtım oluşturacak biçimde yeniden inşa </w:t>
      </w:r>
      <w:r w:rsidR="00D1290B" w:rsidRPr="00972C06">
        <w:rPr>
          <w:rFonts w:asciiTheme="minorHAnsi" w:hAnsiTheme="minorHAnsi"/>
          <w:sz w:val="22"/>
          <w:szCs w:val="22"/>
          <w:lang w:val="en-GB"/>
        </w:rPr>
        <w:t>edilmesi</w:t>
      </w:r>
      <w:r w:rsidR="006B4199">
        <w:rPr>
          <w:rFonts w:asciiTheme="minorHAnsi" w:hAnsiTheme="minorHAnsi"/>
          <w:sz w:val="22"/>
          <w:szCs w:val="22"/>
          <w:lang w:val="en-GB"/>
        </w:rPr>
        <w:t xml:space="preserve"> </w:t>
      </w:r>
      <w:r w:rsidR="009353C0" w:rsidRPr="00D1290B">
        <w:rPr>
          <w:rFonts w:asciiTheme="minorHAnsi" w:hAnsiTheme="minorHAnsi"/>
          <w:sz w:val="22"/>
          <w:szCs w:val="22"/>
          <w:lang w:val="en-GB"/>
        </w:rPr>
        <w:t xml:space="preserve">(210 m’lik </w:t>
      </w:r>
      <w:r w:rsidR="009353C0">
        <w:rPr>
          <w:rFonts w:asciiTheme="minorHAnsi" w:hAnsiTheme="minorHAnsi"/>
          <w:sz w:val="22"/>
          <w:szCs w:val="22"/>
          <w:lang w:val="en-GB"/>
        </w:rPr>
        <w:t>genişletme</w:t>
      </w:r>
      <w:r w:rsidR="006B4199">
        <w:rPr>
          <w:rFonts w:asciiTheme="minorHAnsi" w:hAnsiTheme="minorHAnsi"/>
          <w:sz w:val="22"/>
          <w:szCs w:val="22"/>
          <w:lang w:val="en-GB"/>
        </w:rPr>
        <w:t xml:space="preserve"> </w:t>
      </w:r>
      <w:r w:rsidR="009353C0">
        <w:rPr>
          <w:rFonts w:asciiTheme="minorHAnsi" w:hAnsiTheme="minorHAnsi"/>
          <w:sz w:val="22"/>
          <w:szCs w:val="22"/>
          <w:lang w:val="en-GB"/>
        </w:rPr>
        <w:t>dahil</w:t>
      </w:r>
      <w:r w:rsidR="009353C0" w:rsidRPr="00D1290B">
        <w:rPr>
          <w:rFonts w:asciiTheme="minorHAnsi" w:hAnsiTheme="minorHAnsi"/>
          <w:sz w:val="22"/>
          <w:szCs w:val="22"/>
          <w:lang w:val="en-GB"/>
        </w:rPr>
        <w:t>)</w:t>
      </w:r>
      <w:r w:rsidR="00BF60BE">
        <w:rPr>
          <w:rFonts w:asciiTheme="minorHAnsi" w:hAnsiTheme="minorHAnsi"/>
          <w:sz w:val="22"/>
          <w:szCs w:val="22"/>
          <w:lang w:val="en-GB"/>
        </w:rPr>
        <w:t xml:space="preserve"> - Tamamlandı</w:t>
      </w:r>
    </w:p>
    <w:p w:rsidR="002C2EA1" w:rsidRPr="00B055C8" w:rsidRDefault="002C2EA1" w:rsidP="002C2EA1">
      <w:pPr>
        <w:pStyle w:val="GvdeMetni"/>
        <w:numPr>
          <w:ilvl w:val="0"/>
          <w:numId w:val="42"/>
        </w:numPr>
        <w:spacing w:line="288" w:lineRule="auto"/>
        <w:rPr>
          <w:rFonts w:asciiTheme="minorHAnsi" w:hAnsiTheme="minorHAnsi"/>
          <w:sz w:val="22"/>
          <w:szCs w:val="22"/>
          <w:lang w:val="en-GB"/>
        </w:rPr>
      </w:pPr>
      <w:r w:rsidRPr="00B055C8">
        <w:rPr>
          <w:rFonts w:asciiTheme="minorHAnsi" w:hAnsiTheme="minorHAnsi"/>
          <w:sz w:val="22"/>
          <w:szCs w:val="22"/>
          <w:lang w:val="en-GB"/>
        </w:rPr>
        <w:t>-15</w:t>
      </w:r>
      <w:r w:rsidR="006B4199">
        <w:rPr>
          <w:rFonts w:asciiTheme="minorHAnsi" w:hAnsiTheme="minorHAnsi"/>
          <w:sz w:val="22"/>
          <w:szCs w:val="22"/>
          <w:lang w:val="en-GB"/>
        </w:rPr>
        <w:t>,5</w:t>
      </w:r>
      <w:r w:rsidRPr="00B055C8">
        <w:rPr>
          <w:rFonts w:asciiTheme="minorHAnsi" w:hAnsiTheme="minorHAnsi"/>
          <w:sz w:val="22"/>
          <w:szCs w:val="22"/>
          <w:lang w:val="en-GB"/>
        </w:rPr>
        <w:t xml:space="preserve"> m LAT </w:t>
      </w:r>
      <w:r w:rsidR="009353C0">
        <w:rPr>
          <w:rFonts w:asciiTheme="minorHAnsi" w:hAnsiTheme="minorHAnsi"/>
          <w:sz w:val="22"/>
          <w:szCs w:val="22"/>
          <w:lang w:val="tr-TR"/>
        </w:rPr>
        <w:t>(en düşük astronomik</w:t>
      </w:r>
      <w:r w:rsidR="009353C0" w:rsidRPr="0003568F">
        <w:rPr>
          <w:rFonts w:asciiTheme="minorHAnsi" w:hAnsiTheme="minorHAnsi"/>
          <w:sz w:val="22"/>
          <w:szCs w:val="22"/>
          <w:lang w:val="tr-TR"/>
        </w:rPr>
        <w:t xml:space="preserve"> gelgit seviyesi) </w:t>
      </w:r>
      <w:r w:rsidR="00863784" w:rsidRPr="00B055C8">
        <w:rPr>
          <w:rFonts w:asciiTheme="minorHAnsi" w:hAnsiTheme="minorHAnsi"/>
          <w:sz w:val="22"/>
          <w:szCs w:val="22"/>
          <w:lang w:val="en-GB"/>
        </w:rPr>
        <w:t xml:space="preserve">derinliğe kadar </w:t>
      </w:r>
      <w:r w:rsidR="00C925B5">
        <w:rPr>
          <w:rFonts w:asciiTheme="minorHAnsi" w:hAnsiTheme="minorHAnsi"/>
          <w:sz w:val="22"/>
          <w:szCs w:val="22"/>
          <w:lang w:val="en-GB"/>
        </w:rPr>
        <w:t xml:space="preserve">dip </w:t>
      </w:r>
      <w:r w:rsidR="00863784" w:rsidRPr="00B055C8">
        <w:rPr>
          <w:rFonts w:asciiTheme="minorHAnsi" w:hAnsiTheme="minorHAnsi"/>
          <w:sz w:val="22"/>
          <w:szCs w:val="22"/>
          <w:lang w:val="en-GB"/>
        </w:rPr>
        <w:t>tarama</w:t>
      </w:r>
      <w:r w:rsidR="00C925B5">
        <w:rPr>
          <w:rFonts w:asciiTheme="minorHAnsi" w:hAnsiTheme="minorHAnsi"/>
          <w:sz w:val="22"/>
          <w:szCs w:val="22"/>
          <w:lang w:val="en-GB"/>
        </w:rPr>
        <w:t>sı</w:t>
      </w:r>
      <w:r w:rsidR="00863784" w:rsidRPr="00B055C8">
        <w:rPr>
          <w:rFonts w:asciiTheme="minorHAnsi" w:hAnsiTheme="minorHAnsi"/>
          <w:sz w:val="22"/>
          <w:szCs w:val="22"/>
          <w:lang w:val="en-GB"/>
        </w:rPr>
        <w:t xml:space="preserve"> yapılması </w:t>
      </w:r>
      <w:r w:rsidR="00BF60BE">
        <w:rPr>
          <w:rFonts w:asciiTheme="minorHAnsi" w:hAnsiTheme="minorHAnsi"/>
          <w:sz w:val="22"/>
          <w:szCs w:val="22"/>
          <w:lang w:val="en-GB"/>
        </w:rPr>
        <w:t xml:space="preserve">– </w:t>
      </w:r>
      <w:r w:rsidR="00F05D0C">
        <w:rPr>
          <w:rFonts w:asciiTheme="minorHAnsi" w:hAnsiTheme="minorHAnsi"/>
          <w:sz w:val="22"/>
          <w:szCs w:val="22"/>
          <w:lang w:val="en-GB"/>
        </w:rPr>
        <w:t>Tamamlandı</w:t>
      </w:r>
    </w:p>
    <w:p w:rsidR="00863784" w:rsidRPr="00B055C8" w:rsidRDefault="00B055C8" w:rsidP="00863784">
      <w:pPr>
        <w:pStyle w:val="GvdeMetni"/>
        <w:numPr>
          <w:ilvl w:val="0"/>
          <w:numId w:val="42"/>
        </w:numPr>
        <w:spacing w:line="288" w:lineRule="auto"/>
        <w:rPr>
          <w:rFonts w:asciiTheme="minorHAnsi" w:hAnsiTheme="minorHAnsi"/>
          <w:sz w:val="22"/>
          <w:szCs w:val="22"/>
          <w:lang w:val="en-GB"/>
        </w:rPr>
      </w:pPr>
      <w:r>
        <w:rPr>
          <w:rFonts w:asciiTheme="minorHAnsi" w:hAnsiTheme="minorHAnsi"/>
          <w:sz w:val="22"/>
          <w:szCs w:val="22"/>
          <w:lang w:val="en-GB"/>
        </w:rPr>
        <w:t>T</w:t>
      </w:r>
      <w:r w:rsidR="00863784" w:rsidRPr="00B055C8">
        <w:rPr>
          <w:rFonts w:asciiTheme="minorHAnsi" w:hAnsiTheme="minorHAnsi"/>
          <w:sz w:val="22"/>
          <w:szCs w:val="22"/>
          <w:lang w:val="en-GB"/>
        </w:rPr>
        <w:t>arama malzemesinin</w:t>
      </w:r>
      <w:r>
        <w:rPr>
          <w:rFonts w:asciiTheme="minorHAnsi" w:hAnsiTheme="minorHAnsi"/>
          <w:sz w:val="22"/>
          <w:szCs w:val="22"/>
          <w:lang w:val="en-GB"/>
        </w:rPr>
        <w:t>,</w:t>
      </w:r>
      <w:r w:rsidR="006B4199">
        <w:rPr>
          <w:rFonts w:asciiTheme="minorHAnsi" w:hAnsiTheme="minorHAnsi"/>
          <w:sz w:val="22"/>
          <w:szCs w:val="22"/>
          <w:lang w:val="en-GB"/>
        </w:rPr>
        <w:t xml:space="preserve"> </w:t>
      </w:r>
      <w:r>
        <w:rPr>
          <w:rFonts w:asciiTheme="minorHAnsi" w:hAnsiTheme="minorHAnsi"/>
          <w:sz w:val="22"/>
          <w:szCs w:val="22"/>
          <w:lang w:val="en-GB"/>
        </w:rPr>
        <w:t>gelecekte</w:t>
      </w:r>
      <w:r w:rsidRPr="00B055C8">
        <w:rPr>
          <w:rFonts w:asciiTheme="minorHAnsi" w:hAnsiTheme="minorHAnsi"/>
          <w:sz w:val="22"/>
          <w:szCs w:val="22"/>
          <w:lang w:val="en-GB"/>
        </w:rPr>
        <w:t xml:space="preserve"> dış liman konteyner sahası</w:t>
      </w:r>
      <w:r>
        <w:rPr>
          <w:rFonts w:asciiTheme="minorHAnsi" w:hAnsiTheme="minorHAnsi"/>
          <w:sz w:val="22"/>
          <w:szCs w:val="22"/>
          <w:lang w:val="en-GB"/>
        </w:rPr>
        <w:t>nı oluşturacak</w:t>
      </w:r>
      <w:r w:rsidR="00856A89">
        <w:rPr>
          <w:rFonts w:asciiTheme="minorHAnsi" w:hAnsiTheme="minorHAnsi"/>
          <w:sz w:val="22"/>
          <w:szCs w:val="22"/>
          <w:lang w:val="en-GB"/>
        </w:rPr>
        <w:t xml:space="preserve"> olan</w:t>
      </w:r>
      <w:r w:rsidR="006B4199">
        <w:rPr>
          <w:rFonts w:asciiTheme="minorHAnsi" w:hAnsiTheme="minorHAnsi"/>
          <w:sz w:val="22"/>
          <w:szCs w:val="22"/>
          <w:lang w:val="en-GB"/>
        </w:rPr>
        <w:t xml:space="preserve"> </w:t>
      </w:r>
      <w:r w:rsidR="00856A89">
        <w:rPr>
          <w:rFonts w:asciiTheme="minorHAnsi" w:hAnsiTheme="minorHAnsi"/>
          <w:sz w:val="22"/>
          <w:szCs w:val="22"/>
          <w:lang w:val="en-GB"/>
        </w:rPr>
        <w:t>(</w:t>
      </w:r>
      <w:r w:rsidRPr="00B055C8">
        <w:rPr>
          <w:rFonts w:asciiTheme="minorHAnsi" w:hAnsiTheme="minorHAnsi"/>
          <w:sz w:val="22"/>
          <w:szCs w:val="22"/>
          <w:lang w:val="en-GB"/>
        </w:rPr>
        <w:t xml:space="preserve">kaya dolgu </w:t>
      </w:r>
      <w:r>
        <w:rPr>
          <w:rFonts w:asciiTheme="minorHAnsi" w:hAnsiTheme="minorHAnsi"/>
          <w:sz w:val="22"/>
          <w:szCs w:val="22"/>
          <w:lang w:val="en-GB"/>
        </w:rPr>
        <w:t xml:space="preserve">ile </w:t>
      </w:r>
      <w:r w:rsidRPr="00B055C8">
        <w:rPr>
          <w:rFonts w:asciiTheme="minorHAnsi" w:hAnsiTheme="minorHAnsi"/>
          <w:sz w:val="22"/>
          <w:szCs w:val="22"/>
          <w:lang w:val="en-GB"/>
        </w:rPr>
        <w:t>çevrele</w:t>
      </w:r>
      <w:r>
        <w:rPr>
          <w:rFonts w:asciiTheme="minorHAnsi" w:hAnsiTheme="minorHAnsi"/>
          <w:sz w:val="22"/>
          <w:szCs w:val="22"/>
          <w:lang w:val="en-GB"/>
        </w:rPr>
        <w:t>nmiş</w:t>
      </w:r>
      <w:r w:rsidR="00856A89">
        <w:rPr>
          <w:rFonts w:asciiTheme="minorHAnsi" w:hAnsiTheme="minorHAnsi"/>
          <w:sz w:val="22"/>
          <w:szCs w:val="22"/>
          <w:lang w:val="en-GB"/>
        </w:rPr>
        <w:t>)</w:t>
      </w:r>
      <w:r>
        <w:rPr>
          <w:rFonts w:asciiTheme="minorHAnsi" w:hAnsiTheme="minorHAnsi"/>
          <w:sz w:val="22"/>
          <w:szCs w:val="22"/>
          <w:lang w:val="en-GB"/>
        </w:rPr>
        <w:t xml:space="preserve"> alana</w:t>
      </w:r>
      <w:r w:rsidRPr="00B055C8">
        <w:rPr>
          <w:rFonts w:asciiTheme="minorHAnsi" w:hAnsiTheme="minorHAnsi"/>
          <w:sz w:val="22"/>
          <w:szCs w:val="22"/>
          <w:lang w:val="en-GB"/>
        </w:rPr>
        <w:t xml:space="preserve"> h</w:t>
      </w:r>
      <w:r w:rsidR="00863784" w:rsidRPr="00B055C8">
        <w:rPr>
          <w:rFonts w:asciiTheme="minorHAnsi" w:hAnsiTheme="minorHAnsi"/>
          <w:sz w:val="22"/>
          <w:szCs w:val="22"/>
          <w:lang w:val="en-GB"/>
        </w:rPr>
        <w:t>idrolik olarak yerleştirilmesi,</w:t>
      </w:r>
      <w:r w:rsidR="00BF60BE">
        <w:rPr>
          <w:rFonts w:asciiTheme="minorHAnsi" w:hAnsiTheme="minorHAnsi"/>
          <w:sz w:val="22"/>
          <w:szCs w:val="22"/>
          <w:lang w:val="en-GB"/>
        </w:rPr>
        <w:t xml:space="preserve"> - </w:t>
      </w:r>
      <w:r w:rsidR="00F05D0C">
        <w:rPr>
          <w:rFonts w:asciiTheme="minorHAnsi" w:hAnsiTheme="minorHAnsi"/>
          <w:sz w:val="22"/>
          <w:szCs w:val="22"/>
          <w:lang w:val="en-GB"/>
        </w:rPr>
        <w:t>Tamamlandı</w:t>
      </w:r>
    </w:p>
    <w:p w:rsidR="00891EC0" w:rsidRPr="004C5C45" w:rsidRDefault="004C5C45" w:rsidP="00891EC0">
      <w:pPr>
        <w:pStyle w:val="GvdeMetni"/>
        <w:numPr>
          <w:ilvl w:val="0"/>
          <w:numId w:val="42"/>
        </w:numPr>
        <w:spacing w:line="288" w:lineRule="auto"/>
        <w:rPr>
          <w:rFonts w:asciiTheme="minorHAnsi" w:hAnsiTheme="minorHAnsi"/>
          <w:sz w:val="22"/>
          <w:szCs w:val="22"/>
          <w:lang w:val="en-GB"/>
        </w:rPr>
      </w:pPr>
      <w:r w:rsidRPr="00B055C8">
        <w:rPr>
          <w:rFonts w:asciiTheme="minorHAnsi" w:hAnsiTheme="minorHAnsi"/>
          <w:sz w:val="22"/>
          <w:szCs w:val="22"/>
          <w:lang w:val="en-GB"/>
        </w:rPr>
        <w:t xml:space="preserve">1. </w:t>
      </w:r>
      <w:proofErr w:type="gramStart"/>
      <w:r w:rsidRPr="00B055C8">
        <w:rPr>
          <w:rFonts w:asciiTheme="minorHAnsi" w:hAnsiTheme="minorHAnsi"/>
          <w:sz w:val="22"/>
          <w:szCs w:val="22"/>
          <w:lang w:val="en-GB"/>
        </w:rPr>
        <w:t>ve</w:t>
      </w:r>
      <w:proofErr w:type="gramEnd"/>
      <w:r w:rsidRPr="00B055C8">
        <w:rPr>
          <w:rFonts w:asciiTheme="minorHAnsi" w:hAnsiTheme="minorHAnsi"/>
          <w:sz w:val="22"/>
          <w:szCs w:val="22"/>
          <w:lang w:val="en-GB"/>
        </w:rPr>
        <w:t xml:space="preserve"> 2. </w:t>
      </w:r>
      <w:proofErr w:type="gramStart"/>
      <w:r w:rsidRPr="00B055C8">
        <w:rPr>
          <w:rFonts w:asciiTheme="minorHAnsi" w:hAnsiTheme="minorHAnsi"/>
          <w:sz w:val="22"/>
          <w:szCs w:val="22"/>
          <w:lang w:val="en-GB"/>
        </w:rPr>
        <w:t>rıhtımların</w:t>
      </w:r>
      <w:proofErr w:type="gramEnd"/>
      <w:r w:rsidRPr="00B055C8">
        <w:rPr>
          <w:rFonts w:asciiTheme="minorHAnsi" w:hAnsiTheme="minorHAnsi"/>
          <w:sz w:val="22"/>
          <w:szCs w:val="22"/>
          <w:lang w:val="en-GB"/>
        </w:rPr>
        <w:t xml:space="preserve"> arkasında</w:t>
      </w:r>
      <w:r w:rsidR="00511884" w:rsidRPr="00B055C8">
        <w:rPr>
          <w:rFonts w:asciiTheme="minorHAnsi" w:hAnsiTheme="minorHAnsi"/>
          <w:sz w:val="22"/>
          <w:szCs w:val="22"/>
          <w:lang w:val="en-GB"/>
        </w:rPr>
        <w:t>ki</w:t>
      </w:r>
      <w:r w:rsidR="006B4199">
        <w:rPr>
          <w:rFonts w:asciiTheme="minorHAnsi" w:hAnsiTheme="minorHAnsi"/>
          <w:sz w:val="22"/>
          <w:szCs w:val="22"/>
          <w:lang w:val="en-GB"/>
        </w:rPr>
        <w:t xml:space="preserve"> </w:t>
      </w:r>
      <w:r w:rsidRPr="004C5C45">
        <w:rPr>
          <w:rFonts w:asciiTheme="minorHAnsi" w:hAnsiTheme="minorHAnsi"/>
          <w:sz w:val="22"/>
          <w:szCs w:val="22"/>
          <w:lang w:val="en-GB"/>
        </w:rPr>
        <w:t>t</w:t>
      </w:r>
      <w:r w:rsidR="00891EC0" w:rsidRPr="004C5C45">
        <w:rPr>
          <w:rFonts w:asciiTheme="minorHAnsi" w:hAnsiTheme="minorHAnsi"/>
          <w:sz w:val="22"/>
          <w:szCs w:val="22"/>
          <w:lang w:val="en-GB"/>
        </w:rPr>
        <w:t>ersane havzası</w:t>
      </w:r>
      <w:r w:rsidRPr="004C5C45">
        <w:rPr>
          <w:rFonts w:asciiTheme="minorHAnsi" w:hAnsiTheme="minorHAnsi"/>
          <w:sz w:val="22"/>
          <w:szCs w:val="22"/>
          <w:lang w:val="en-GB"/>
        </w:rPr>
        <w:t xml:space="preserve">nın ıslah edilmesi </w:t>
      </w:r>
      <w:r w:rsidR="00891EC0" w:rsidRPr="004C5C45">
        <w:rPr>
          <w:rFonts w:asciiTheme="minorHAnsi" w:hAnsiTheme="minorHAnsi"/>
          <w:sz w:val="22"/>
          <w:szCs w:val="22"/>
          <w:lang w:val="en-GB"/>
        </w:rPr>
        <w:t>ve bu alan</w:t>
      </w:r>
      <w:r w:rsidR="00511884">
        <w:rPr>
          <w:rFonts w:asciiTheme="minorHAnsi" w:hAnsiTheme="minorHAnsi"/>
          <w:sz w:val="22"/>
          <w:szCs w:val="22"/>
          <w:lang w:val="en-GB"/>
        </w:rPr>
        <w:t xml:space="preserve">ın </w:t>
      </w:r>
      <w:r w:rsidR="00891EC0" w:rsidRPr="004C5C45">
        <w:rPr>
          <w:rFonts w:asciiTheme="minorHAnsi" w:hAnsiTheme="minorHAnsi"/>
          <w:sz w:val="22"/>
          <w:szCs w:val="22"/>
          <w:lang w:val="en-GB"/>
        </w:rPr>
        <w:t xml:space="preserve">konteyner </w:t>
      </w:r>
      <w:r w:rsidRPr="004C5C45">
        <w:rPr>
          <w:rFonts w:asciiTheme="minorHAnsi" w:hAnsiTheme="minorHAnsi"/>
          <w:sz w:val="22"/>
          <w:szCs w:val="22"/>
          <w:lang w:val="en-GB"/>
        </w:rPr>
        <w:t>sahası</w:t>
      </w:r>
      <w:r w:rsidR="00511884">
        <w:rPr>
          <w:rFonts w:asciiTheme="minorHAnsi" w:hAnsiTheme="minorHAnsi"/>
          <w:sz w:val="22"/>
          <w:szCs w:val="22"/>
          <w:lang w:val="en-GB"/>
        </w:rPr>
        <w:t xml:space="preserve"> olarak</w:t>
      </w:r>
      <w:r w:rsidR="006B4199">
        <w:rPr>
          <w:rFonts w:asciiTheme="minorHAnsi" w:hAnsiTheme="minorHAnsi"/>
          <w:sz w:val="22"/>
          <w:szCs w:val="22"/>
          <w:lang w:val="en-GB"/>
        </w:rPr>
        <w:t xml:space="preserve"> </w:t>
      </w:r>
      <w:r w:rsidR="00511884">
        <w:rPr>
          <w:rFonts w:asciiTheme="minorHAnsi" w:hAnsiTheme="minorHAnsi"/>
          <w:sz w:val="22"/>
          <w:szCs w:val="22"/>
          <w:lang w:val="en-GB"/>
        </w:rPr>
        <w:t>inşa edilmesi</w:t>
      </w:r>
      <w:r w:rsidR="00BF60BE">
        <w:rPr>
          <w:rFonts w:asciiTheme="minorHAnsi" w:hAnsiTheme="minorHAnsi"/>
          <w:sz w:val="22"/>
          <w:szCs w:val="22"/>
          <w:lang w:val="en-GB"/>
        </w:rPr>
        <w:t xml:space="preserve"> – </w:t>
      </w:r>
      <w:r w:rsidR="00F05D0C">
        <w:rPr>
          <w:rFonts w:asciiTheme="minorHAnsi" w:hAnsiTheme="minorHAnsi"/>
          <w:sz w:val="22"/>
          <w:szCs w:val="22"/>
          <w:lang w:val="en-GB"/>
        </w:rPr>
        <w:t>önemli ölçüde tamamlandı.</w:t>
      </w:r>
    </w:p>
    <w:p w:rsidR="00891EC0" w:rsidRPr="00037BF1" w:rsidRDefault="00891EC0" w:rsidP="00891EC0">
      <w:pPr>
        <w:pStyle w:val="GvdeMetni"/>
        <w:numPr>
          <w:ilvl w:val="0"/>
          <w:numId w:val="42"/>
        </w:numPr>
        <w:spacing w:line="288" w:lineRule="auto"/>
        <w:rPr>
          <w:rFonts w:asciiTheme="minorHAnsi" w:hAnsiTheme="minorHAnsi"/>
          <w:sz w:val="22"/>
          <w:szCs w:val="22"/>
          <w:lang w:val="en-GB"/>
        </w:rPr>
      </w:pPr>
      <w:r w:rsidRPr="00037BF1">
        <w:rPr>
          <w:rFonts w:asciiTheme="minorHAnsi" w:hAnsiTheme="minorHAnsi"/>
          <w:sz w:val="22"/>
          <w:szCs w:val="22"/>
          <w:lang w:val="en-GB"/>
        </w:rPr>
        <w:t>3</w:t>
      </w:r>
      <w:r w:rsidR="004A58A9" w:rsidRPr="00037BF1">
        <w:rPr>
          <w:rFonts w:asciiTheme="minorHAnsi" w:hAnsiTheme="minorHAnsi"/>
          <w:sz w:val="22"/>
          <w:szCs w:val="22"/>
          <w:lang w:val="en-GB"/>
        </w:rPr>
        <w:t>.</w:t>
      </w:r>
      <w:r w:rsidR="006B4199">
        <w:rPr>
          <w:rFonts w:asciiTheme="minorHAnsi" w:hAnsiTheme="minorHAnsi"/>
          <w:sz w:val="22"/>
          <w:szCs w:val="22"/>
          <w:lang w:val="en-GB"/>
        </w:rPr>
        <w:t xml:space="preserve"> </w:t>
      </w:r>
      <w:r w:rsidRPr="00037BF1">
        <w:rPr>
          <w:rFonts w:asciiTheme="minorHAnsi" w:hAnsiTheme="minorHAnsi"/>
          <w:sz w:val="22"/>
          <w:szCs w:val="22"/>
          <w:lang w:val="en-GB"/>
        </w:rPr>
        <w:t>ve 4</w:t>
      </w:r>
      <w:r w:rsidR="004A58A9" w:rsidRPr="00037BF1">
        <w:rPr>
          <w:rFonts w:asciiTheme="minorHAnsi" w:hAnsiTheme="minorHAnsi"/>
          <w:sz w:val="22"/>
          <w:szCs w:val="22"/>
          <w:lang w:val="en-GB"/>
        </w:rPr>
        <w:t xml:space="preserve">.rıhtımlarda bulunan </w:t>
      </w:r>
      <w:r w:rsidRPr="00037BF1">
        <w:rPr>
          <w:rFonts w:asciiTheme="minorHAnsi" w:hAnsiTheme="minorHAnsi"/>
          <w:sz w:val="22"/>
          <w:szCs w:val="22"/>
          <w:lang w:val="en-GB"/>
        </w:rPr>
        <w:t xml:space="preserve">depo binalarının </w:t>
      </w:r>
      <w:r w:rsidR="004A58A9" w:rsidRPr="00037BF1">
        <w:rPr>
          <w:rFonts w:asciiTheme="minorHAnsi" w:hAnsiTheme="minorHAnsi"/>
          <w:sz w:val="22"/>
          <w:szCs w:val="22"/>
          <w:lang w:val="en-GB"/>
        </w:rPr>
        <w:t>yıkılması</w:t>
      </w:r>
      <w:r w:rsidRPr="00037BF1">
        <w:rPr>
          <w:rFonts w:asciiTheme="minorHAnsi" w:hAnsiTheme="minorHAnsi"/>
          <w:sz w:val="22"/>
          <w:szCs w:val="22"/>
          <w:lang w:val="en-GB"/>
        </w:rPr>
        <w:t xml:space="preserve">; </w:t>
      </w:r>
      <w:r w:rsidR="00037BF1" w:rsidRPr="00037BF1">
        <w:rPr>
          <w:rFonts w:asciiTheme="minorHAnsi" w:hAnsiTheme="minorHAnsi"/>
          <w:sz w:val="22"/>
          <w:szCs w:val="22"/>
          <w:lang w:val="en-GB"/>
        </w:rPr>
        <w:t xml:space="preserve">bu </w:t>
      </w:r>
      <w:r w:rsidRPr="00037BF1">
        <w:rPr>
          <w:rFonts w:asciiTheme="minorHAnsi" w:hAnsiTheme="minorHAnsi"/>
          <w:sz w:val="22"/>
          <w:szCs w:val="22"/>
          <w:lang w:val="en-GB"/>
        </w:rPr>
        <w:t>rıhtım</w:t>
      </w:r>
      <w:r w:rsidR="00037BF1" w:rsidRPr="00037BF1">
        <w:rPr>
          <w:rFonts w:asciiTheme="minorHAnsi" w:hAnsiTheme="minorHAnsi"/>
          <w:sz w:val="22"/>
          <w:szCs w:val="22"/>
          <w:lang w:val="en-GB"/>
        </w:rPr>
        <w:t xml:space="preserve">ların arkasındaki </w:t>
      </w:r>
      <w:r w:rsidRPr="00037BF1">
        <w:rPr>
          <w:rFonts w:asciiTheme="minorHAnsi" w:hAnsiTheme="minorHAnsi"/>
          <w:sz w:val="22"/>
          <w:szCs w:val="22"/>
          <w:lang w:val="en-GB"/>
        </w:rPr>
        <w:t>arazi</w:t>
      </w:r>
      <w:r w:rsidR="00037BF1" w:rsidRPr="00037BF1">
        <w:rPr>
          <w:rFonts w:asciiTheme="minorHAnsi" w:hAnsiTheme="minorHAnsi"/>
          <w:sz w:val="22"/>
          <w:szCs w:val="22"/>
          <w:lang w:val="en-GB"/>
        </w:rPr>
        <w:t>nin</w:t>
      </w:r>
      <w:r w:rsidR="006B4199">
        <w:rPr>
          <w:rFonts w:asciiTheme="minorHAnsi" w:hAnsiTheme="minorHAnsi"/>
          <w:sz w:val="22"/>
          <w:szCs w:val="22"/>
          <w:lang w:val="en-GB"/>
        </w:rPr>
        <w:t xml:space="preserve"> </w:t>
      </w:r>
      <w:r w:rsidR="00037BF1" w:rsidRPr="00037BF1">
        <w:rPr>
          <w:rFonts w:asciiTheme="minorHAnsi" w:hAnsiTheme="minorHAnsi"/>
          <w:sz w:val="22"/>
          <w:szCs w:val="22"/>
          <w:lang w:val="en-GB"/>
        </w:rPr>
        <w:t>konteyner</w:t>
      </w:r>
      <w:r w:rsidR="00037BF1">
        <w:rPr>
          <w:rFonts w:asciiTheme="minorHAnsi" w:hAnsiTheme="minorHAnsi"/>
          <w:sz w:val="22"/>
          <w:szCs w:val="22"/>
          <w:lang w:val="en-GB"/>
        </w:rPr>
        <w:t xml:space="preserve"> sahası</w:t>
      </w:r>
      <w:r w:rsidR="00037BF1" w:rsidRPr="00037BF1">
        <w:rPr>
          <w:rFonts w:asciiTheme="minorHAnsi" w:hAnsiTheme="minorHAnsi"/>
          <w:sz w:val="22"/>
          <w:szCs w:val="22"/>
          <w:lang w:val="en-GB"/>
        </w:rPr>
        <w:t xml:space="preserve"> olarak inşa edilmesi</w:t>
      </w:r>
      <w:r w:rsidR="00BF60BE">
        <w:rPr>
          <w:rFonts w:asciiTheme="minorHAnsi" w:hAnsiTheme="minorHAnsi"/>
          <w:sz w:val="22"/>
          <w:szCs w:val="22"/>
          <w:lang w:val="en-GB"/>
        </w:rPr>
        <w:t xml:space="preserve"> - Tamamlandı</w:t>
      </w:r>
    </w:p>
    <w:p w:rsidR="00891EC0" w:rsidRPr="00863784" w:rsidRDefault="00891EC0" w:rsidP="00891EC0">
      <w:pPr>
        <w:pStyle w:val="GvdeMetni"/>
        <w:numPr>
          <w:ilvl w:val="0"/>
          <w:numId w:val="42"/>
        </w:numPr>
        <w:spacing w:line="288" w:lineRule="auto"/>
        <w:rPr>
          <w:rFonts w:asciiTheme="minorHAnsi" w:hAnsiTheme="minorHAnsi"/>
          <w:sz w:val="22"/>
          <w:szCs w:val="22"/>
          <w:lang w:val="en-GB"/>
        </w:rPr>
      </w:pPr>
      <w:r w:rsidRPr="00863784">
        <w:rPr>
          <w:rFonts w:asciiTheme="minorHAnsi" w:hAnsiTheme="minorHAnsi"/>
          <w:sz w:val="22"/>
          <w:szCs w:val="22"/>
          <w:lang w:val="en-GB"/>
        </w:rPr>
        <w:t>2</w:t>
      </w:r>
      <w:r w:rsidR="00863784" w:rsidRPr="00863784">
        <w:rPr>
          <w:rFonts w:asciiTheme="minorHAnsi" w:hAnsiTheme="minorHAnsi"/>
          <w:sz w:val="22"/>
          <w:szCs w:val="22"/>
          <w:lang w:val="en-GB"/>
        </w:rPr>
        <w:t>.</w:t>
      </w:r>
      <w:r w:rsidRPr="00863784">
        <w:rPr>
          <w:rFonts w:asciiTheme="minorHAnsi" w:hAnsiTheme="minorHAnsi"/>
          <w:sz w:val="22"/>
          <w:szCs w:val="22"/>
          <w:lang w:val="en-GB"/>
        </w:rPr>
        <w:t xml:space="preserve"> rıhtım</w:t>
      </w:r>
      <w:r w:rsidR="00863784" w:rsidRPr="00863784">
        <w:rPr>
          <w:rFonts w:asciiTheme="minorHAnsi" w:hAnsiTheme="minorHAnsi"/>
          <w:sz w:val="22"/>
          <w:szCs w:val="22"/>
          <w:lang w:val="en-GB"/>
        </w:rPr>
        <w:t>ın</w:t>
      </w:r>
      <w:r w:rsidRPr="00863784">
        <w:rPr>
          <w:rFonts w:asciiTheme="minorHAnsi" w:hAnsiTheme="minorHAnsi"/>
          <w:sz w:val="22"/>
          <w:szCs w:val="22"/>
          <w:lang w:val="en-GB"/>
        </w:rPr>
        <w:t xml:space="preserve"> arkasınd</w:t>
      </w:r>
      <w:r w:rsidR="00511884">
        <w:rPr>
          <w:rFonts w:asciiTheme="minorHAnsi" w:hAnsiTheme="minorHAnsi"/>
          <w:sz w:val="22"/>
          <w:szCs w:val="22"/>
          <w:lang w:val="en-GB"/>
        </w:rPr>
        <w:t>a yer alan</w:t>
      </w:r>
      <w:r w:rsidRPr="00863784">
        <w:rPr>
          <w:rFonts w:asciiTheme="minorHAnsi" w:hAnsiTheme="minorHAnsi"/>
          <w:sz w:val="22"/>
          <w:szCs w:val="22"/>
          <w:lang w:val="en-GB"/>
        </w:rPr>
        <w:t xml:space="preserve"> depo binasının </w:t>
      </w:r>
      <w:r w:rsidR="00863784" w:rsidRPr="00863784">
        <w:rPr>
          <w:rFonts w:asciiTheme="minorHAnsi" w:hAnsiTheme="minorHAnsi"/>
          <w:sz w:val="22"/>
          <w:szCs w:val="22"/>
          <w:lang w:val="en-GB"/>
        </w:rPr>
        <w:t>yıkılması</w:t>
      </w:r>
      <w:r w:rsidR="00BF60BE">
        <w:rPr>
          <w:rFonts w:asciiTheme="minorHAnsi" w:hAnsiTheme="minorHAnsi"/>
          <w:sz w:val="22"/>
          <w:szCs w:val="22"/>
          <w:lang w:val="en-GB"/>
        </w:rPr>
        <w:t xml:space="preserve"> - </w:t>
      </w:r>
      <w:r w:rsidR="000E343B">
        <w:rPr>
          <w:rFonts w:asciiTheme="minorHAnsi" w:hAnsiTheme="minorHAnsi"/>
          <w:sz w:val="22"/>
          <w:szCs w:val="22"/>
          <w:lang w:val="en-GB"/>
        </w:rPr>
        <w:t>Tamamlandı</w:t>
      </w:r>
    </w:p>
    <w:p w:rsidR="00891EC0" w:rsidRPr="00863784" w:rsidRDefault="00891EC0" w:rsidP="00891EC0">
      <w:pPr>
        <w:pStyle w:val="GvdeMetni"/>
        <w:numPr>
          <w:ilvl w:val="0"/>
          <w:numId w:val="42"/>
        </w:numPr>
        <w:spacing w:line="288" w:lineRule="auto"/>
        <w:rPr>
          <w:rFonts w:asciiTheme="minorHAnsi" w:hAnsiTheme="minorHAnsi"/>
          <w:sz w:val="22"/>
          <w:szCs w:val="22"/>
          <w:lang w:val="en-GB"/>
        </w:rPr>
      </w:pPr>
      <w:r w:rsidRPr="00863784">
        <w:rPr>
          <w:rFonts w:asciiTheme="minorHAnsi" w:hAnsiTheme="minorHAnsi"/>
          <w:sz w:val="22"/>
          <w:szCs w:val="22"/>
          <w:lang w:val="en-GB"/>
        </w:rPr>
        <w:t>3</w:t>
      </w:r>
      <w:r w:rsidR="00863784" w:rsidRPr="00863784">
        <w:rPr>
          <w:rFonts w:asciiTheme="minorHAnsi" w:hAnsiTheme="minorHAnsi"/>
          <w:sz w:val="22"/>
          <w:szCs w:val="22"/>
          <w:lang w:val="en-GB"/>
        </w:rPr>
        <w:t>. rıhtımın</w:t>
      </w:r>
      <w:r w:rsidRPr="00863784">
        <w:rPr>
          <w:rFonts w:asciiTheme="minorHAnsi" w:hAnsiTheme="minorHAnsi"/>
          <w:sz w:val="22"/>
          <w:szCs w:val="22"/>
          <w:lang w:val="en-GB"/>
        </w:rPr>
        <w:t xml:space="preserve"> arkasında</w:t>
      </w:r>
      <w:r w:rsidR="00863784" w:rsidRPr="00863784">
        <w:rPr>
          <w:rFonts w:asciiTheme="minorHAnsi" w:hAnsiTheme="minorHAnsi"/>
          <w:sz w:val="22"/>
          <w:szCs w:val="22"/>
          <w:lang w:val="en-GB"/>
        </w:rPr>
        <w:t>ki</w:t>
      </w:r>
      <w:r w:rsidRPr="00863784">
        <w:rPr>
          <w:rFonts w:asciiTheme="minorHAnsi" w:hAnsiTheme="minorHAnsi"/>
          <w:sz w:val="22"/>
          <w:szCs w:val="22"/>
          <w:lang w:val="en-GB"/>
        </w:rPr>
        <w:t xml:space="preserve"> mevcut ofis bina</w:t>
      </w:r>
      <w:r w:rsidR="00863784" w:rsidRPr="00863784">
        <w:rPr>
          <w:rFonts w:asciiTheme="minorHAnsi" w:hAnsiTheme="minorHAnsi"/>
          <w:sz w:val="22"/>
          <w:szCs w:val="22"/>
          <w:lang w:val="en-GB"/>
        </w:rPr>
        <w:t>larının yıkılması</w:t>
      </w:r>
      <w:r w:rsidR="00BF60BE">
        <w:rPr>
          <w:rFonts w:asciiTheme="minorHAnsi" w:hAnsiTheme="minorHAnsi"/>
          <w:sz w:val="22"/>
          <w:szCs w:val="22"/>
          <w:lang w:val="en-GB"/>
        </w:rPr>
        <w:t xml:space="preserve"> -</w:t>
      </w:r>
      <w:r w:rsidR="000E343B">
        <w:rPr>
          <w:rFonts w:asciiTheme="minorHAnsi" w:hAnsiTheme="minorHAnsi"/>
          <w:sz w:val="22"/>
          <w:szCs w:val="22"/>
          <w:lang w:val="en-GB"/>
        </w:rPr>
        <w:t>Tamamlandı</w:t>
      </w:r>
    </w:p>
    <w:p w:rsidR="00863784" w:rsidRDefault="00863784" w:rsidP="00891EC0">
      <w:pPr>
        <w:pStyle w:val="GvdeMetni"/>
        <w:numPr>
          <w:ilvl w:val="0"/>
          <w:numId w:val="42"/>
        </w:numPr>
        <w:spacing w:line="288" w:lineRule="auto"/>
        <w:rPr>
          <w:rFonts w:asciiTheme="minorHAnsi" w:hAnsiTheme="minorHAnsi"/>
          <w:sz w:val="22"/>
          <w:szCs w:val="22"/>
          <w:lang w:val="en-GB"/>
        </w:rPr>
      </w:pPr>
      <w:r w:rsidRPr="00863784">
        <w:rPr>
          <w:rFonts w:asciiTheme="minorHAnsi" w:hAnsiTheme="minorHAnsi"/>
          <w:sz w:val="22"/>
          <w:szCs w:val="22"/>
          <w:lang w:val="en-GB"/>
        </w:rPr>
        <w:t>Y</w:t>
      </w:r>
      <w:r w:rsidR="00891EC0" w:rsidRPr="00863784">
        <w:rPr>
          <w:rFonts w:asciiTheme="minorHAnsi" w:hAnsiTheme="minorHAnsi"/>
          <w:sz w:val="22"/>
          <w:szCs w:val="22"/>
          <w:lang w:val="en-GB"/>
        </w:rPr>
        <w:t>ağmursuyu drenaj</w:t>
      </w:r>
      <w:r w:rsidRPr="00863784">
        <w:rPr>
          <w:rFonts w:asciiTheme="minorHAnsi" w:hAnsiTheme="minorHAnsi"/>
          <w:sz w:val="22"/>
          <w:szCs w:val="22"/>
          <w:lang w:val="en-GB"/>
        </w:rPr>
        <w:t>ı</w:t>
      </w:r>
      <w:r w:rsidR="00891EC0" w:rsidRPr="00863784">
        <w:rPr>
          <w:rFonts w:asciiTheme="minorHAnsi" w:hAnsiTheme="minorHAnsi"/>
          <w:sz w:val="22"/>
          <w:szCs w:val="22"/>
          <w:lang w:val="en-GB"/>
        </w:rPr>
        <w:t xml:space="preserve">, su temini ve kanalizasyon gibi </w:t>
      </w:r>
      <w:r w:rsidRPr="00863784">
        <w:rPr>
          <w:rFonts w:asciiTheme="minorHAnsi" w:hAnsiTheme="minorHAnsi"/>
          <w:sz w:val="22"/>
          <w:szCs w:val="22"/>
          <w:lang w:val="en-GB"/>
        </w:rPr>
        <w:t>hizmet</w:t>
      </w:r>
      <w:r w:rsidRPr="00511884">
        <w:rPr>
          <w:rFonts w:asciiTheme="minorHAnsi" w:hAnsiTheme="minorHAnsi"/>
          <w:sz w:val="22"/>
          <w:szCs w:val="22"/>
          <w:lang w:val="en-GB"/>
        </w:rPr>
        <w:t>lerin</w:t>
      </w:r>
      <w:r w:rsidR="006B4199">
        <w:rPr>
          <w:rFonts w:asciiTheme="minorHAnsi" w:hAnsiTheme="minorHAnsi"/>
          <w:sz w:val="22"/>
          <w:szCs w:val="22"/>
          <w:lang w:val="en-GB"/>
        </w:rPr>
        <w:t xml:space="preserve"> </w:t>
      </w:r>
      <w:r w:rsidR="00511884">
        <w:rPr>
          <w:rFonts w:asciiTheme="minorHAnsi" w:hAnsiTheme="minorHAnsi"/>
          <w:sz w:val="22"/>
          <w:szCs w:val="22"/>
          <w:lang w:val="en-GB"/>
        </w:rPr>
        <w:t>yapımı</w:t>
      </w:r>
      <w:r w:rsidR="00BF60BE">
        <w:rPr>
          <w:rFonts w:asciiTheme="minorHAnsi" w:hAnsiTheme="minorHAnsi"/>
          <w:sz w:val="22"/>
          <w:szCs w:val="22"/>
          <w:lang w:val="en-GB"/>
        </w:rPr>
        <w:t xml:space="preserve"> – </w:t>
      </w:r>
      <w:r w:rsidR="00F05D0C">
        <w:rPr>
          <w:rFonts w:asciiTheme="minorHAnsi" w:hAnsiTheme="minorHAnsi"/>
          <w:sz w:val="22"/>
          <w:szCs w:val="22"/>
          <w:lang w:val="en-GB"/>
        </w:rPr>
        <w:t>Tamamlandı</w:t>
      </w:r>
    </w:p>
    <w:p w:rsidR="00782521" w:rsidRPr="00863784" w:rsidRDefault="00782521" w:rsidP="00891EC0">
      <w:pPr>
        <w:pStyle w:val="GvdeMetni"/>
        <w:numPr>
          <w:ilvl w:val="0"/>
          <w:numId w:val="42"/>
        </w:numPr>
        <w:spacing w:line="288" w:lineRule="auto"/>
        <w:rPr>
          <w:rFonts w:asciiTheme="minorHAnsi" w:hAnsiTheme="minorHAnsi"/>
          <w:sz w:val="22"/>
          <w:szCs w:val="22"/>
          <w:lang w:val="en-GB"/>
        </w:rPr>
      </w:pPr>
      <w:r>
        <w:rPr>
          <w:rFonts w:asciiTheme="minorHAnsi" w:hAnsiTheme="minorHAnsi"/>
          <w:sz w:val="22"/>
          <w:szCs w:val="22"/>
          <w:lang w:val="en-GB"/>
        </w:rPr>
        <w:t xml:space="preserve">Ulaşım yolları, </w:t>
      </w:r>
      <w:r w:rsidR="00C249B4">
        <w:rPr>
          <w:rFonts w:asciiTheme="minorHAnsi" w:hAnsiTheme="minorHAnsi"/>
          <w:sz w:val="22"/>
          <w:szCs w:val="22"/>
          <w:lang w:val="en-GB"/>
        </w:rPr>
        <w:t>operasyon alanları, intermodal (tren) sahası, vs. yapımı</w:t>
      </w:r>
      <w:r w:rsidR="00BF60BE">
        <w:rPr>
          <w:rFonts w:asciiTheme="minorHAnsi" w:hAnsiTheme="minorHAnsi"/>
          <w:sz w:val="22"/>
          <w:szCs w:val="22"/>
          <w:lang w:val="en-GB"/>
        </w:rPr>
        <w:t xml:space="preserve"> – </w:t>
      </w:r>
      <w:r w:rsidR="00F05D0C">
        <w:rPr>
          <w:rFonts w:asciiTheme="minorHAnsi" w:hAnsiTheme="minorHAnsi"/>
          <w:sz w:val="22"/>
          <w:szCs w:val="22"/>
          <w:lang w:val="en-GB"/>
        </w:rPr>
        <w:t>Tamamlandı</w:t>
      </w:r>
    </w:p>
    <w:p w:rsidR="00891EC0" w:rsidRDefault="00863784" w:rsidP="00891EC0">
      <w:pPr>
        <w:pStyle w:val="GvdeMetni"/>
        <w:numPr>
          <w:ilvl w:val="0"/>
          <w:numId w:val="42"/>
        </w:numPr>
        <w:spacing w:line="288" w:lineRule="auto"/>
        <w:rPr>
          <w:rFonts w:asciiTheme="minorHAnsi" w:hAnsiTheme="minorHAnsi"/>
          <w:sz w:val="22"/>
          <w:szCs w:val="22"/>
          <w:lang w:val="en-GB"/>
        </w:rPr>
      </w:pPr>
      <w:r w:rsidRPr="00863784">
        <w:rPr>
          <w:rFonts w:asciiTheme="minorHAnsi" w:hAnsiTheme="minorHAnsi"/>
          <w:sz w:val="22"/>
          <w:szCs w:val="22"/>
          <w:lang w:val="en-GB"/>
        </w:rPr>
        <w:t>Y</w:t>
      </w:r>
      <w:r w:rsidR="00891EC0" w:rsidRPr="00863784">
        <w:rPr>
          <w:rFonts w:asciiTheme="minorHAnsi" w:hAnsiTheme="minorHAnsi"/>
          <w:sz w:val="22"/>
          <w:szCs w:val="22"/>
          <w:lang w:val="en-GB"/>
        </w:rPr>
        <w:t>önetim binası, terminal işletme</w:t>
      </w:r>
      <w:r w:rsidR="006B4199">
        <w:rPr>
          <w:rFonts w:asciiTheme="minorHAnsi" w:hAnsiTheme="minorHAnsi"/>
          <w:sz w:val="22"/>
          <w:szCs w:val="22"/>
          <w:lang w:val="en-GB"/>
        </w:rPr>
        <w:t xml:space="preserve"> </w:t>
      </w:r>
      <w:r w:rsidR="00891EC0" w:rsidRPr="00863784">
        <w:rPr>
          <w:rFonts w:asciiTheme="minorHAnsi" w:hAnsiTheme="minorHAnsi"/>
          <w:sz w:val="22"/>
          <w:szCs w:val="22"/>
          <w:lang w:val="en-GB"/>
        </w:rPr>
        <w:t>bina</w:t>
      </w:r>
      <w:r w:rsidRPr="00863784">
        <w:rPr>
          <w:rFonts w:asciiTheme="minorHAnsi" w:hAnsiTheme="minorHAnsi"/>
          <w:sz w:val="22"/>
          <w:szCs w:val="22"/>
          <w:lang w:val="en-GB"/>
        </w:rPr>
        <w:t>sı</w:t>
      </w:r>
      <w:r w:rsidR="00891EC0" w:rsidRPr="00863784">
        <w:rPr>
          <w:rFonts w:asciiTheme="minorHAnsi" w:hAnsiTheme="minorHAnsi"/>
          <w:sz w:val="22"/>
          <w:szCs w:val="22"/>
          <w:lang w:val="en-GB"/>
        </w:rPr>
        <w:t>, bakım ve onarım binası, yangın istasyonu, trafo binası, depolar, soğu</w:t>
      </w:r>
      <w:r w:rsidR="00075475">
        <w:rPr>
          <w:rFonts w:asciiTheme="minorHAnsi" w:hAnsiTheme="minorHAnsi"/>
          <w:sz w:val="22"/>
          <w:szCs w:val="22"/>
          <w:lang w:val="en-GB"/>
        </w:rPr>
        <w:t xml:space="preserve">tuculu konteyner </w:t>
      </w:r>
      <w:r w:rsidR="00891EC0" w:rsidRPr="00863784">
        <w:rPr>
          <w:rFonts w:asciiTheme="minorHAnsi" w:hAnsiTheme="minorHAnsi"/>
          <w:sz w:val="22"/>
          <w:szCs w:val="22"/>
          <w:lang w:val="en-GB"/>
        </w:rPr>
        <w:t xml:space="preserve">yıkama </w:t>
      </w:r>
      <w:r w:rsidR="00075475">
        <w:rPr>
          <w:rFonts w:asciiTheme="minorHAnsi" w:hAnsiTheme="minorHAnsi"/>
          <w:sz w:val="22"/>
          <w:szCs w:val="22"/>
          <w:lang w:val="en-GB"/>
        </w:rPr>
        <w:t xml:space="preserve">gibi tesislerin </w:t>
      </w:r>
      <w:r w:rsidR="00511884">
        <w:rPr>
          <w:rFonts w:asciiTheme="minorHAnsi" w:hAnsiTheme="minorHAnsi"/>
          <w:sz w:val="22"/>
          <w:szCs w:val="22"/>
          <w:lang w:val="en-GB"/>
        </w:rPr>
        <w:t>yapımı</w:t>
      </w:r>
      <w:r w:rsidR="00BF60BE">
        <w:rPr>
          <w:rFonts w:asciiTheme="minorHAnsi" w:hAnsiTheme="minorHAnsi"/>
          <w:sz w:val="22"/>
          <w:szCs w:val="22"/>
          <w:lang w:val="en-GB"/>
        </w:rPr>
        <w:t xml:space="preserve"> – </w:t>
      </w:r>
      <w:r w:rsidR="006B4199">
        <w:rPr>
          <w:rFonts w:asciiTheme="minorHAnsi" w:hAnsiTheme="minorHAnsi"/>
          <w:sz w:val="22"/>
          <w:szCs w:val="22"/>
          <w:lang w:val="en-GB"/>
        </w:rPr>
        <w:t>T</w:t>
      </w:r>
      <w:r w:rsidR="00A56036">
        <w:rPr>
          <w:rFonts w:asciiTheme="minorHAnsi" w:hAnsiTheme="minorHAnsi"/>
          <w:sz w:val="22"/>
          <w:szCs w:val="22"/>
          <w:lang w:val="en-GB"/>
        </w:rPr>
        <w:t>amamlandı.</w:t>
      </w:r>
    </w:p>
    <w:p w:rsidR="00A56036" w:rsidRPr="00863784" w:rsidRDefault="00F05D0C" w:rsidP="00891EC0">
      <w:pPr>
        <w:pStyle w:val="GvdeMetni"/>
        <w:numPr>
          <w:ilvl w:val="0"/>
          <w:numId w:val="42"/>
        </w:numPr>
        <w:spacing w:line="288" w:lineRule="auto"/>
        <w:rPr>
          <w:rFonts w:asciiTheme="minorHAnsi" w:hAnsiTheme="minorHAnsi"/>
          <w:sz w:val="22"/>
          <w:szCs w:val="22"/>
          <w:lang w:val="en-GB"/>
        </w:rPr>
      </w:pPr>
      <w:r>
        <w:rPr>
          <w:rFonts w:asciiTheme="minorHAnsi" w:hAnsiTheme="minorHAnsi"/>
          <w:sz w:val="22"/>
          <w:szCs w:val="22"/>
          <w:lang w:val="en-GB"/>
        </w:rPr>
        <w:lastRenderedPageBreak/>
        <w:t>İ</w:t>
      </w:r>
      <w:r w:rsidR="00A56036" w:rsidRPr="00863784">
        <w:rPr>
          <w:rFonts w:asciiTheme="minorHAnsi" w:hAnsiTheme="minorHAnsi"/>
          <w:sz w:val="22"/>
          <w:szCs w:val="22"/>
          <w:lang w:val="en-GB"/>
        </w:rPr>
        <w:t>şçiler için hizmet binası</w:t>
      </w:r>
      <w:r w:rsidR="00A56036">
        <w:rPr>
          <w:rFonts w:asciiTheme="minorHAnsi" w:hAnsiTheme="minorHAnsi"/>
          <w:sz w:val="22"/>
          <w:szCs w:val="22"/>
          <w:lang w:val="en-GB"/>
        </w:rPr>
        <w:t>-</w:t>
      </w:r>
      <w:r>
        <w:rPr>
          <w:rFonts w:asciiTheme="minorHAnsi" w:hAnsiTheme="minorHAnsi"/>
          <w:sz w:val="22"/>
          <w:szCs w:val="22"/>
          <w:lang w:val="en-GB"/>
        </w:rPr>
        <w:t>Tamamlandı.</w:t>
      </w:r>
    </w:p>
    <w:p w:rsidR="00B56A8A" w:rsidRPr="00942E28" w:rsidRDefault="00B56A8A" w:rsidP="00CC341D">
      <w:pPr>
        <w:pStyle w:val="GvdeMetni"/>
        <w:spacing w:before="120" w:line="288" w:lineRule="auto"/>
        <w:ind w:left="720"/>
        <w:rPr>
          <w:rFonts w:asciiTheme="minorHAnsi" w:hAnsiTheme="minorHAnsi"/>
          <w:sz w:val="22"/>
          <w:szCs w:val="22"/>
          <w:lang w:val="en-GB"/>
        </w:rPr>
      </w:pPr>
    </w:p>
    <w:p w:rsidR="006430F5" w:rsidRDefault="006430F5" w:rsidP="006430F5">
      <w:pPr>
        <w:pStyle w:val="Balk2"/>
        <w:tabs>
          <w:tab w:val="num" w:pos="0"/>
        </w:tabs>
        <w:spacing w:line="288" w:lineRule="auto"/>
        <w:ind w:left="426" w:hanging="426"/>
        <w:jc w:val="left"/>
        <w:rPr>
          <w:rFonts w:asciiTheme="minorHAnsi" w:hAnsiTheme="minorHAnsi"/>
          <w:caps w:val="0"/>
          <w:sz w:val="22"/>
          <w:szCs w:val="22"/>
          <w:lang w:val="en-GB"/>
        </w:rPr>
      </w:pPr>
      <w:bookmarkStart w:id="4" w:name="_Toc312053011"/>
      <w:r>
        <w:rPr>
          <w:rFonts w:asciiTheme="minorHAnsi" w:hAnsiTheme="minorHAnsi"/>
          <w:caps w:val="0"/>
          <w:sz w:val="22"/>
          <w:szCs w:val="22"/>
          <w:lang w:val="en-GB"/>
        </w:rPr>
        <w:t>Proje</w:t>
      </w:r>
      <w:r w:rsidR="00B055C8">
        <w:rPr>
          <w:rFonts w:asciiTheme="minorHAnsi" w:hAnsiTheme="minorHAnsi"/>
          <w:caps w:val="0"/>
          <w:sz w:val="22"/>
          <w:szCs w:val="22"/>
          <w:lang w:val="en-GB"/>
        </w:rPr>
        <w:t xml:space="preserve"> Planı</w:t>
      </w:r>
      <w:bookmarkEnd w:id="4"/>
    </w:p>
    <w:p w:rsidR="000D46A9" w:rsidRPr="000C30AC" w:rsidRDefault="000D46A9" w:rsidP="000D46A9">
      <w:pPr>
        <w:pStyle w:val="GvdeMetni"/>
        <w:spacing w:line="288" w:lineRule="auto"/>
        <w:rPr>
          <w:rFonts w:asciiTheme="minorHAnsi" w:hAnsiTheme="minorHAnsi"/>
          <w:b/>
          <w:i/>
          <w:sz w:val="22"/>
          <w:szCs w:val="22"/>
        </w:rPr>
      </w:pPr>
      <w:r w:rsidRPr="000C30AC">
        <w:rPr>
          <w:rFonts w:asciiTheme="minorHAnsi" w:hAnsiTheme="minorHAnsi"/>
          <w:b/>
          <w:i/>
          <w:sz w:val="22"/>
          <w:szCs w:val="22"/>
        </w:rPr>
        <w:t xml:space="preserve">1.2.1. </w:t>
      </w:r>
      <w:r w:rsidR="00B055C8">
        <w:rPr>
          <w:rFonts w:asciiTheme="minorHAnsi" w:hAnsiTheme="minorHAnsi"/>
          <w:b/>
          <w:i/>
          <w:sz w:val="22"/>
          <w:szCs w:val="22"/>
        </w:rPr>
        <w:t>İnşaat</w:t>
      </w:r>
    </w:p>
    <w:p w:rsidR="00BF60BE" w:rsidRDefault="007B70C3" w:rsidP="00CC341D">
      <w:pPr>
        <w:pStyle w:val="GvdeMetni"/>
        <w:spacing w:line="288" w:lineRule="auto"/>
        <w:rPr>
          <w:rFonts w:asciiTheme="minorHAnsi" w:hAnsiTheme="minorHAnsi"/>
          <w:sz w:val="22"/>
          <w:szCs w:val="22"/>
          <w:lang w:val="en-GB"/>
        </w:rPr>
      </w:pPr>
      <w:proofErr w:type="gramStart"/>
      <w:r>
        <w:rPr>
          <w:rFonts w:asciiTheme="minorHAnsi" w:hAnsiTheme="minorHAnsi"/>
          <w:sz w:val="22"/>
          <w:szCs w:val="22"/>
          <w:lang w:val="en-GB"/>
        </w:rPr>
        <w:t>Liman i</w:t>
      </w:r>
      <w:r w:rsidR="002606B1" w:rsidRPr="00782521">
        <w:rPr>
          <w:rFonts w:asciiTheme="minorHAnsi" w:hAnsiTheme="minorHAnsi"/>
          <w:sz w:val="22"/>
          <w:szCs w:val="22"/>
          <w:lang w:val="en-GB"/>
        </w:rPr>
        <w:t>nşaat</w:t>
      </w:r>
      <w:r w:rsidR="00782521" w:rsidRPr="00782521">
        <w:rPr>
          <w:rFonts w:asciiTheme="minorHAnsi" w:hAnsiTheme="minorHAnsi"/>
          <w:sz w:val="22"/>
          <w:szCs w:val="22"/>
          <w:lang w:val="en-GB"/>
        </w:rPr>
        <w:t>ın</w:t>
      </w:r>
      <w:r>
        <w:rPr>
          <w:rFonts w:asciiTheme="minorHAnsi" w:hAnsiTheme="minorHAnsi"/>
          <w:sz w:val="22"/>
          <w:szCs w:val="22"/>
          <w:lang w:val="en-GB"/>
        </w:rPr>
        <w:t>ın</w:t>
      </w:r>
      <w:r w:rsidR="002606B1" w:rsidRPr="00782521">
        <w:rPr>
          <w:rFonts w:asciiTheme="minorHAnsi" w:hAnsiTheme="minorHAnsi"/>
          <w:sz w:val="22"/>
          <w:szCs w:val="22"/>
          <w:lang w:val="en-GB"/>
        </w:rPr>
        <w:t xml:space="preserve"> yaklaş</w:t>
      </w:r>
      <w:r w:rsidR="00782521" w:rsidRPr="00782521">
        <w:rPr>
          <w:rFonts w:asciiTheme="minorHAnsi" w:hAnsiTheme="minorHAnsi"/>
          <w:sz w:val="22"/>
          <w:szCs w:val="22"/>
          <w:lang w:val="en-GB"/>
        </w:rPr>
        <w:t>ık 44 ay</w:t>
      </w:r>
      <w:r w:rsidR="00BF60BE">
        <w:rPr>
          <w:rFonts w:asciiTheme="minorHAnsi" w:hAnsiTheme="minorHAnsi"/>
          <w:sz w:val="22"/>
          <w:szCs w:val="22"/>
          <w:lang w:val="en-GB"/>
        </w:rPr>
        <w:t>da tamamlanması planlan</w:t>
      </w:r>
      <w:r w:rsidR="004009D5">
        <w:rPr>
          <w:rFonts w:asciiTheme="minorHAnsi" w:hAnsiTheme="minorHAnsi"/>
          <w:sz w:val="22"/>
          <w:szCs w:val="22"/>
          <w:lang w:val="en-GB"/>
        </w:rPr>
        <w:t>lanmıştır.</w:t>
      </w:r>
      <w:proofErr w:type="gramEnd"/>
      <w:r w:rsidR="006B4199">
        <w:rPr>
          <w:rFonts w:asciiTheme="minorHAnsi" w:hAnsiTheme="minorHAnsi"/>
          <w:sz w:val="22"/>
          <w:szCs w:val="22"/>
          <w:lang w:val="en-GB"/>
        </w:rPr>
        <w:t xml:space="preserve"> </w:t>
      </w:r>
      <w:r w:rsidR="00BF60BE">
        <w:rPr>
          <w:rFonts w:asciiTheme="minorHAnsi" w:hAnsiTheme="minorHAnsi"/>
          <w:sz w:val="22"/>
          <w:szCs w:val="22"/>
          <w:lang w:val="en-GB"/>
        </w:rPr>
        <w:t>İnşaat faaliyetleri</w:t>
      </w:r>
      <w:r w:rsidR="004009D5">
        <w:rPr>
          <w:rFonts w:asciiTheme="minorHAnsi" w:hAnsiTheme="minorHAnsi"/>
          <w:sz w:val="22"/>
          <w:szCs w:val="22"/>
          <w:lang w:val="en-GB"/>
        </w:rPr>
        <w:t xml:space="preserve"> Mayıs 2014 tarihinde tamamlanmış olup </w:t>
      </w:r>
      <w:r w:rsidR="00BF60BE">
        <w:rPr>
          <w:rFonts w:asciiTheme="minorHAnsi" w:hAnsiTheme="minorHAnsi"/>
          <w:sz w:val="22"/>
          <w:szCs w:val="22"/>
          <w:lang w:val="en-GB"/>
        </w:rPr>
        <w:t>aşağıdaki faaliyetler tamamlanmıştır:</w:t>
      </w:r>
    </w:p>
    <w:p w:rsidR="00BF60BE" w:rsidRDefault="00BF60BE" w:rsidP="00CC341D">
      <w:pPr>
        <w:pStyle w:val="GvdeMetni"/>
        <w:spacing w:line="288" w:lineRule="auto"/>
        <w:rPr>
          <w:rFonts w:asciiTheme="minorHAnsi" w:hAnsiTheme="minorHAnsi"/>
          <w:sz w:val="22"/>
          <w:szCs w:val="22"/>
          <w:lang w:val="en-GB"/>
        </w:rPr>
      </w:pPr>
      <w:r>
        <w:rPr>
          <w:rFonts w:asciiTheme="minorHAnsi" w:hAnsiTheme="minorHAnsi"/>
          <w:sz w:val="22"/>
          <w:szCs w:val="22"/>
          <w:lang w:val="en-GB"/>
        </w:rPr>
        <w:t xml:space="preserve">- </w:t>
      </w:r>
      <w:r w:rsidR="00C925B5" w:rsidRPr="00C925B5">
        <w:rPr>
          <w:rFonts w:asciiTheme="minorHAnsi" w:hAnsiTheme="minorHAnsi"/>
          <w:sz w:val="22"/>
          <w:szCs w:val="22"/>
          <w:lang w:val="en-GB"/>
        </w:rPr>
        <w:t xml:space="preserve">5. </w:t>
      </w:r>
      <w:proofErr w:type="gramStart"/>
      <w:r w:rsidR="00C925B5" w:rsidRPr="00C925B5">
        <w:rPr>
          <w:rFonts w:asciiTheme="minorHAnsi" w:hAnsiTheme="minorHAnsi"/>
          <w:sz w:val="22"/>
          <w:szCs w:val="22"/>
          <w:lang w:val="en-GB"/>
        </w:rPr>
        <w:t>ve</w:t>
      </w:r>
      <w:proofErr w:type="gramEnd"/>
      <w:r w:rsidR="00C925B5" w:rsidRPr="00C925B5">
        <w:rPr>
          <w:rFonts w:asciiTheme="minorHAnsi" w:hAnsiTheme="minorHAnsi"/>
          <w:sz w:val="22"/>
          <w:szCs w:val="22"/>
          <w:lang w:val="en-GB"/>
        </w:rPr>
        <w:t xml:space="preserve"> 6. </w:t>
      </w:r>
      <w:proofErr w:type="gramStart"/>
      <w:r w:rsidR="00C925B5" w:rsidRPr="00C925B5">
        <w:rPr>
          <w:rFonts w:asciiTheme="minorHAnsi" w:hAnsiTheme="minorHAnsi"/>
          <w:sz w:val="22"/>
          <w:szCs w:val="22"/>
          <w:lang w:val="en-GB"/>
        </w:rPr>
        <w:t>rıhtımları</w:t>
      </w:r>
      <w:proofErr w:type="gramEnd"/>
      <w:r w:rsidR="00C925B5" w:rsidRPr="00C925B5">
        <w:rPr>
          <w:rFonts w:asciiTheme="minorHAnsi" w:hAnsiTheme="minorHAnsi"/>
          <w:sz w:val="22"/>
          <w:szCs w:val="22"/>
          <w:lang w:val="en-GB"/>
        </w:rPr>
        <w:t xml:space="preserve"> içeren küçük iskelenin yıkılması, </w:t>
      </w:r>
    </w:p>
    <w:p w:rsidR="00801DF0" w:rsidRDefault="00801DF0" w:rsidP="00CC341D">
      <w:pPr>
        <w:pStyle w:val="GvdeMetni"/>
        <w:spacing w:line="288" w:lineRule="auto"/>
        <w:rPr>
          <w:rFonts w:asciiTheme="minorHAnsi" w:hAnsiTheme="minorHAnsi"/>
          <w:sz w:val="22"/>
          <w:szCs w:val="22"/>
          <w:lang w:val="en-GB"/>
        </w:rPr>
      </w:pPr>
      <w:proofErr w:type="gramStart"/>
      <w:r>
        <w:rPr>
          <w:rFonts w:asciiTheme="minorHAnsi" w:hAnsiTheme="minorHAnsi"/>
          <w:sz w:val="22"/>
          <w:szCs w:val="22"/>
          <w:lang w:val="en-GB"/>
        </w:rPr>
        <w:t xml:space="preserve">- </w:t>
      </w:r>
      <w:r w:rsidR="00C925B5" w:rsidRPr="00C925B5">
        <w:rPr>
          <w:rFonts w:asciiTheme="minorHAnsi" w:hAnsiTheme="minorHAnsi"/>
          <w:sz w:val="22"/>
          <w:szCs w:val="22"/>
          <w:lang w:val="en-GB"/>
        </w:rPr>
        <w:t>3.</w:t>
      </w:r>
      <w:r w:rsidR="00C925B5">
        <w:rPr>
          <w:rFonts w:asciiTheme="minorHAnsi" w:hAnsiTheme="minorHAnsi"/>
          <w:sz w:val="22"/>
          <w:szCs w:val="22"/>
          <w:lang w:val="en-GB"/>
        </w:rPr>
        <w:t>ve 4.</w:t>
      </w:r>
      <w:proofErr w:type="gramEnd"/>
      <w:r w:rsidR="00C925B5">
        <w:rPr>
          <w:rFonts w:asciiTheme="minorHAnsi" w:hAnsiTheme="minorHAnsi"/>
          <w:sz w:val="22"/>
          <w:szCs w:val="22"/>
          <w:lang w:val="en-GB"/>
        </w:rPr>
        <w:t xml:space="preserve"> </w:t>
      </w:r>
      <w:proofErr w:type="gramStart"/>
      <w:r w:rsidR="00C925B5">
        <w:rPr>
          <w:rFonts w:asciiTheme="minorHAnsi" w:hAnsiTheme="minorHAnsi"/>
          <w:sz w:val="22"/>
          <w:szCs w:val="22"/>
          <w:lang w:val="en-GB"/>
        </w:rPr>
        <w:t>rıhtımların</w:t>
      </w:r>
      <w:proofErr w:type="gramEnd"/>
      <w:r w:rsidR="00C925B5">
        <w:rPr>
          <w:rFonts w:asciiTheme="minorHAnsi" w:hAnsiTheme="minorHAnsi"/>
          <w:sz w:val="22"/>
          <w:szCs w:val="22"/>
          <w:lang w:val="en-GB"/>
        </w:rPr>
        <w:t xml:space="preserve"> arkasındaki </w:t>
      </w:r>
      <w:r w:rsidR="00C925B5" w:rsidRPr="00037BF1">
        <w:rPr>
          <w:rFonts w:asciiTheme="minorHAnsi" w:hAnsiTheme="minorHAnsi"/>
          <w:sz w:val="22"/>
          <w:szCs w:val="22"/>
          <w:lang w:val="en-GB"/>
        </w:rPr>
        <w:t xml:space="preserve">depo </w:t>
      </w:r>
      <w:r w:rsidR="00C925B5">
        <w:rPr>
          <w:rFonts w:asciiTheme="minorHAnsi" w:hAnsiTheme="minorHAnsi"/>
          <w:sz w:val="22"/>
          <w:szCs w:val="22"/>
          <w:lang w:val="en-GB"/>
        </w:rPr>
        <w:t xml:space="preserve">ve ofis </w:t>
      </w:r>
      <w:r w:rsidR="00C925B5" w:rsidRPr="00037BF1">
        <w:rPr>
          <w:rFonts w:asciiTheme="minorHAnsi" w:hAnsiTheme="minorHAnsi"/>
          <w:sz w:val="22"/>
          <w:szCs w:val="22"/>
          <w:lang w:val="en-GB"/>
        </w:rPr>
        <w:t xml:space="preserve">binalarının </w:t>
      </w:r>
      <w:r w:rsidR="00C925B5">
        <w:rPr>
          <w:rFonts w:asciiTheme="minorHAnsi" w:hAnsiTheme="minorHAnsi"/>
          <w:sz w:val="22"/>
          <w:szCs w:val="22"/>
          <w:lang w:val="en-GB"/>
        </w:rPr>
        <w:t xml:space="preserve">yıkılması, </w:t>
      </w:r>
    </w:p>
    <w:p w:rsidR="00801DF0" w:rsidRDefault="00801DF0" w:rsidP="00CC341D">
      <w:pPr>
        <w:pStyle w:val="GvdeMetni"/>
        <w:spacing w:line="288" w:lineRule="auto"/>
        <w:rPr>
          <w:rFonts w:asciiTheme="minorHAnsi" w:hAnsiTheme="minorHAnsi"/>
          <w:sz w:val="22"/>
          <w:szCs w:val="22"/>
          <w:lang w:val="en-GB"/>
        </w:rPr>
      </w:pPr>
      <w:r>
        <w:rPr>
          <w:rFonts w:asciiTheme="minorHAnsi" w:hAnsiTheme="minorHAnsi"/>
          <w:sz w:val="22"/>
          <w:szCs w:val="22"/>
          <w:lang w:val="en-GB"/>
        </w:rPr>
        <w:t xml:space="preserve">- </w:t>
      </w:r>
      <w:r w:rsidR="00C925B5">
        <w:rPr>
          <w:rFonts w:asciiTheme="minorHAnsi" w:hAnsiTheme="minorHAnsi"/>
          <w:sz w:val="22"/>
          <w:szCs w:val="22"/>
          <w:lang w:val="en-GB"/>
        </w:rPr>
        <w:t xml:space="preserve">3. </w:t>
      </w:r>
      <w:proofErr w:type="gramStart"/>
      <w:r w:rsidR="00C925B5">
        <w:rPr>
          <w:rFonts w:asciiTheme="minorHAnsi" w:hAnsiTheme="minorHAnsi"/>
          <w:sz w:val="22"/>
          <w:szCs w:val="22"/>
          <w:lang w:val="en-GB"/>
        </w:rPr>
        <w:t>ve</w:t>
      </w:r>
      <w:proofErr w:type="gramEnd"/>
      <w:r w:rsidR="00C925B5">
        <w:rPr>
          <w:rFonts w:asciiTheme="minorHAnsi" w:hAnsiTheme="minorHAnsi"/>
          <w:sz w:val="22"/>
          <w:szCs w:val="22"/>
          <w:lang w:val="en-GB"/>
        </w:rPr>
        <w:t xml:space="preserve"> 4. </w:t>
      </w:r>
      <w:proofErr w:type="gramStart"/>
      <w:r w:rsidR="00C925B5">
        <w:rPr>
          <w:rFonts w:asciiTheme="minorHAnsi" w:hAnsiTheme="minorHAnsi"/>
          <w:sz w:val="22"/>
          <w:szCs w:val="22"/>
          <w:lang w:val="en-GB"/>
        </w:rPr>
        <w:t>rıhtımların</w:t>
      </w:r>
      <w:proofErr w:type="gramEnd"/>
      <w:r w:rsidR="00C925B5">
        <w:rPr>
          <w:rFonts w:asciiTheme="minorHAnsi" w:hAnsiTheme="minorHAnsi"/>
          <w:sz w:val="22"/>
          <w:szCs w:val="22"/>
          <w:lang w:val="en-GB"/>
        </w:rPr>
        <w:t xml:space="preserve"> yeniden inşa edilmesi ve genişletilmesi, </w:t>
      </w:r>
    </w:p>
    <w:p w:rsidR="00801DF0" w:rsidRDefault="00801DF0" w:rsidP="00CC341D">
      <w:pPr>
        <w:pStyle w:val="GvdeMetni"/>
        <w:spacing w:line="288" w:lineRule="auto"/>
        <w:rPr>
          <w:rFonts w:asciiTheme="minorHAnsi" w:hAnsiTheme="minorHAnsi"/>
          <w:sz w:val="22"/>
          <w:szCs w:val="22"/>
          <w:lang w:val="en-GB"/>
        </w:rPr>
      </w:pPr>
      <w:r>
        <w:rPr>
          <w:rFonts w:asciiTheme="minorHAnsi" w:hAnsiTheme="minorHAnsi"/>
          <w:sz w:val="22"/>
          <w:szCs w:val="22"/>
          <w:lang w:val="en-GB"/>
        </w:rPr>
        <w:t>-</w:t>
      </w:r>
      <w:r w:rsidR="00C925B5">
        <w:rPr>
          <w:rFonts w:asciiTheme="minorHAnsi" w:hAnsiTheme="minorHAnsi"/>
          <w:sz w:val="22"/>
          <w:szCs w:val="22"/>
          <w:lang w:val="en-GB"/>
        </w:rPr>
        <w:t xml:space="preserve"> 3. </w:t>
      </w:r>
      <w:proofErr w:type="gramStart"/>
      <w:r w:rsidR="00C925B5">
        <w:rPr>
          <w:rFonts w:asciiTheme="minorHAnsi" w:hAnsiTheme="minorHAnsi"/>
          <w:sz w:val="22"/>
          <w:szCs w:val="22"/>
          <w:lang w:val="en-GB"/>
        </w:rPr>
        <w:t>ve</w:t>
      </w:r>
      <w:proofErr w:type="gramEnd"/>
      <w:r w:rsidR="00C925B5">
        <w:rPr>
          <w:rFonts w:asciiTheme="minorHAnsi" w:hAnsiTheme="minorHAnsi"/>
          <w:sz w:val="22"/>
          <w:szCs w:val="22"/>
          <w:lang w:val="en-GB"/>
        </w:rPr>
        <w:t xml:space="preserve"> 4. </w:t>
      </w:r>
      <w:proofErr w:type="gramStart"/>
      <w:r w:rsidR="00C925B5" w:rsidRPr="00C925B5">
        <w:rPr>
          <w:rFonts w:asciiTheme="minorHAnsi" w:hAnsiTheme="minorHAnsi"/>
          <w:sz w:val="22"/>
          <w:szCs w:val="22"/>
          <w:lang w:val="en-GB"/>
        </w:rPr>
        <w:t>rıhtımların</w:t>
      </w:r>
      <w:proofErr w:type="gramEnd"/>
      <w:r w:rsidR="00C925B5" w:rsidRPr="00C925B5">
        <w:rPr>
          <w:rFonts w:asciiTheme="minorHAnsi" w:hAnsiTheme="minorHAnsi"/>
          <w:sz w:val="22"/>
          <w:szCs w:val="22"/>
          <w:lang w:val="en-GB"/>
        </w:rPr>
        <w:t xml:space="preserve"> arkasındaki arazinin konteyner sahası olarak inşa edilmesi</w:t>
      </w:r>
      <w:r w:rsidR="00C925B5">
        <w:rPr>
          <w:rFonts w:asciiTheme="minorHAnsi" w:hAnsiTheme="minorHAnsi"/>
          <w:sz w:val="22"/>
          <w:szCs w:val="22"/>
          <w:lang w:val="en-GB"/>
        </w:rPr>
        <w:t xml:space="preserve">, </w:t>
      </w:r>
    </w:p>
    <w:p w:rsidR="006B4199" w:rsidRDefault="00801DF0" w:rsidP="00CC341D">
      <w:pPr>
        <w:pStyle w:val="GvdeMetni"/>
        <w:spacing w:line="288" w:lineRule="auto"/>
        <w:rPr>
          <w:rFonts w:asciiTheme="minorHAnsi" w:hAnsiTheme="minorHAnsi"/>
          <w:sz w:val="22"/>
          <w:szCs w:val="22"/>
          <w:lang w:val="en-GB"/>
        </w:rPr>
      </w:pPr>
      <w:r>
        <w:rPr>
          <w:rFonts w:asciiTheme="minorHAnsi" w:hAnsiTheme="minorHAnsi"/>
          <w:sz w:val="22"/>
          <w:szCs w:val="22"/>
          <w:lang w:val="en-GB"/>
        </w:rPr>
        <w:t>- D</w:t>
      </w:r>
      <w:r w:rsidR="00C925B5">
        <w:rPr>
          <w:rFonts w:asciiTheme="minorHAnsi" w:hAnsiTheme="minorHAnsi"/>
          <w:sz w:val="22"/>
          <w:szCs w:val="22"/>
          <w:lang w:val="en-GB"/>
        </w:rPr>
        <w:t>enizde</w:t>
      </w:r>
      <w:r w:rsidR="00C925B5" w:rsidRPr="00B055C8">
        <w:rPr>
          <w:rFonts w:asciiTheme="minorHAnsi" w:hAnsiTheme="minorHAnsi"/>
          <w:sz w:val="22"/>
          <w:szCs w:val="22"/>
          <w:lang w:val="en-GB"/>
        </w:rPr>
        <w:t xml:space="preserve"> -15</w:t>
      </w:r>
      <w:proofErr w:type="gramStart"/>
      <w:r w:rsidR="006B4199">
        <w:rPr>
          <w:rFonts w:asciiTheme="minorHAnsi" w:hAnsiTheme="minorHAnsi"/>
          <w:sz w:val="22"/>
          <w:szCs w:val="22"/>
          <w:lang w:val="en-GB"/>
        </w:rPr>
        <w:t>,5</w:t>
      </w:r>
      <w:proofErr w:type="gramEnd"/>
      <w:r w:rsidR="00C925B5" w:rsidRPr="00B055C8">
        <w:rPr>
          <w:rFonts w:asciiTheme="minorHAnsi" w:hAnsiTheme="minorHAnsi"/>
          <w:sz w:val="22"/>
          <w:szCs w:val="22"/>
          <w:lang w:val="en-GB"/>
        </w:rPr>
        <w:t xml:space="preserve"> m derinliğe </w:t>
      </w:r>
      <w:r w:rsidR="00D115E3">
        <w:rPr>
          <w:rFonts w:asciiTheme="minorHAnsi" w:hAnsiTheme="minorHAnsi"/>
          <w:sz w:val="22"/>
          <w:szCs w:val="22"/>
          <w:lang w:val="en-GB"/>
        </w:rPr>
        <w:t>ulaşan</w:t>
      </w:r>
      <w:r w:rsidR="00C925B5">
        <w:rPr>
          <w:rFonts w:asciiTheme="minorHAnsi" w:hAnsiTheme="minorHAnsi"/>
          <w:sz w:val="22"/>
          <w:szCs w:val="22"/>
          <w:lang w:val="en-GB"/>
        </w:rPr>
        <w:t xml:space="preserve"> dip</w:t>
      </w:r>
      <w:r w:rsidR="00C925B5" w:rsidRPr="00B055C8">
        <w:rPr>
          <w:rFonts w:asciiTheme="minorHAnsi" w:hAnsiTheme="minorHAnsi"/>
          <w:sz w:val="22"/>
          <w:szCs w:val="22"/>
          <w:lang w:val="en-GB"/>
        </w:rPr>
        <w:t xml:space="preserve"> tarama</w:t>
      </w:r>
      <w:r w:rsidR="00C925B5">
        <w:rPr>
          <w:rFonts w:asciiTheme="minorHAnsi" w:hAnsiTheme="minorHAnsi"/>
          <w:sz w:val="22"/>
          <w:szCs w:val="22"/>
          <w:lang w:val="en-GB"/>
        </w:rPr>
        <w:t>sı</w:t>
      </w:r>
      <w:r w:rsidR="00C925B5" w:rsidRPr="00B055C8">
        <w:rPr>
          <w:rFonts w:asciiTheme="minorHAnsi" w:hAnsiTheme="minorHAnsi"/>
          <w:sz w:val="22"/>
          <w:szCs w:val="22"/>
          <w:lang w:val="en-GB"/>
        </w:rPr>
        <w:t xml:space="preserve"> yapılması</w:t>
      </w:r>
      <w:r>
        <w:rPr>
          <w:rFonts w:asciiTheme="minorHAnsi" w:hAnsiTheme="minorHAnsi"/>
          <w:sz w:val="22"/>
          <w:szCs w:val="22"/>
          <w:lang w:val="en-GB"/>
        </w:rPr>
        <w:t xml:space="preserve"> </w:t>
      </w:r>
    </w:p>
    <w:p w:rsidR="00801DF0" w:rsidRDefault="00801DF0" w:rsidP="00CC341D">
      <w:pPr>
        <w:pStyle w:val="GvdeMetni"/>
        <w:spacing w:line="288" w:lineRule="auto"/>
        <w:rPr>
          <w:rFonts w:asciiTheme="minorHAnsi" w:hAnsiTheme="minorHAnsi"/>
          <w:sz w:val="22"/>
          <w:szCs w:val="22"/>
          <w:lang w:val="en-GB"/>
        </w:rPr>
      </w:pPr>
      <w:r>
        <w:rPr>
          <w:rFonts w:asciiTheme="minorHAnsi" w:hAnsiTheme="minorHAnsi"/>
          <w:sz w:val="22"/>
          <w:szCs w:val="22"/>
          <w:lang w:val="en-GB"/>
        </w:rPr>
        <w:t>-B</w:t>
      </w:r>
      <w:r w:rsidR="006B0C9D">
        <w:rPr>
          <w:rFonts w:asciiTheme="minorHAnsi" w:hAnsiTheme="minorHAnsi"/>
          <w:sz w:val="22"/>
          <w:szCs w:val="22"/>
          <w:lang w:val="en-GB"/>
        </w:rPr>
        <w:t xml:space="preserve">ina ve depoların </w:t>
      </w:r>
      <w:r w:rsidR="006B0C9D" w:rsidRPr="006B0C9D">
        <w:rPr>
          <w:rFonts w:asciiTheme="minorHAnsi" w:hAnsiTheme="minorHAnsi"/>
          <w:sz w:val="22"/>
          <w:szCs w:val="22"/>
          <w:lang w:val="en-GB"/>
        </w:rPr>
        <w:t xml:space="preserve">hizmet koridorlarının inşası. </w:t>
      </w:r>
    </w:p>
    <w:p w:rsidR="00801DF0" w:rsidRDefault="00801DF0" w:rsidP="00CC341D">
      <w:pPr>
        <w:pStyle w:val="GvdeMetni"/>
        <w:spacing w:line="288" w:lineRule="auto"/>
        <w:rPr>
          <w:rFonts w:asciiTheme="minorHAnsi" w:hAnsiTheme="minorHAnsi"/>
          <w:sz w:val="22"/>
          <w:szCs w:val="22"/>
          <w:lang w:val="en-GB"/>
        </w:rPr>
      </w:pPr>
      <w:r>
        <w:rPr>
          <w:rFonts w:asciiTheme="minorHAnsi" w:hAnsiTheme="minorHAnsi"/>
          <w:sz w:val="22"/>
          <w:szCs w:val="22"/>
          <w:lang w:val="en-GB"/>
        </w:rPr>
        <w:t xml:space="preserve">- </w:t>
      </w:r>
      <w:r w:rsidR="006B0C9D" w:rsidRPr="006B0C9D">
        <w:rPr>
          <w:rFonts w:asciiTheme="minorHAnsi" w:hAnsiTheme="minorHAnsi"/>
          <w:sz w:val="22"/>
          <w:szCs w:val="22"/>
          <w:lang w:val="en-GB"/>
        </w:rPr>
        <w:t xml:space="preserve">2. </w:t>
      </w:r>
      <w:proofErr w:type="gramStart"/>
      <w:r w:rsidR="006B0C9D" w:rsidRPr="006B0C9D">
        <w:rPr>
          <w:rFonts w:asciiTheme="minorHAnsi" w:hAnsiTheme="minorHAnsi"/>
          <w:sz w:val="22"/>
          <w:szCs w:val="22"/>
          <w:lang w:val="en-GB"/>
        </w:rPr>
        <w:t>rıhtımın</w:t>
      </w:r>
      <w:proofErr w:type="gramEnd"/>
      <w:r w:rsidR="006B0C9D" w:rsidRPr="006B0C9D">
        <w:rPr>
          <w:rFonts w:asciiTheme="minorHAnsi" w:hAnsiTheme="minorHAnsi"/>
          <w:sz w:val="22"/>
          <w:szCs w:val="22"/>
          <w:lang w:val="en-GB"/>
        </w:rPr>
        <w:t xml:space="preserve"> arkasında </w:t>
      </w:r>
      <w:r w:rsidR="00197CC3">
        <w:rPr>
          <w:rFonts w:asciiTheme="minorHAnsi" w:hAnsiTheme="minorHAnsi"/>
          <w:sz w:val="22"/>
          <w:szCs w:val="22"/>
          <w:lang w:val="en-GB"/>
        </w:rPr>
        <w:t>bulunan</w:t>
      </w:r>
      <w:r w:rsidR="006B0C9D" w:rsidRPr="006B0C9D">
        <w:rPr>
          <w:rFonts w:asciiTheme="minorHAnsi" w:hAnsiTheme="minorHAnsi"/>
          <w:sz w:val="22"/>
          <w:szCs w:val="22"/>
          <w:lang w:val="en-GB"/>
        </w:rPr>
        <w:t xml:space="preserve"> depo binasının yıkılması</w:t>
      </w:r>
      <w:r w:rsidR="006B0C9D">
        <w:rPr>
          <w:rFonts w:asciiTheme="minorHAnsi" w:hAnsiTheme="minorHAnsi"/>
          <w:sz w:val="22"/>
          <w:szCs w:val="22"/>
          <w:lang w:val="en-GB"/>
        </w:rPr>
        <w:t xml:space="preserve">, </w:t>
      </w:r>
    </w:p>
    <w:p w:rsidR="00801DF0" w:rsidRDefault="00801DF0" w:rsidP="00CC341D">
      <w:pPr>
        <w:pStyle w:val="GvdeMetni"/>
        <w:spacing w:line="288" w:lineRule="auto"/>
        <w:rPr>
          <w:rFonts w:asciiTheme="minorHAnsi" w:hAnsiTheme="minorHAnsi"/>
          <w:sz w:val="22"/>
          <w:szCs w:val="22"/>
          <w:lang w:val="en-GB"/>
        </w:rPr>
      </w:pPr>
      <w:r>
        <w:rPr>
          <w:rFonts w:asciiTheme="minorHAnsi" w:hAnsiTheme="minorHAnsi"/>
          <w:sz w:val="22"/>
          <w:szCs w:val="22"/>
          <w:lang w:val="en-GB"/>
        </w:rPr>
        <w:t xml:space="preserve">- </w:t>
      </w:r>
      <w:r w:rsidR="00197CC3" w:rsidRPr="00197CC3">
        <w:rPr>
          <w:rFonts w:asciiTheme="minorHAnsi" w:hAnsiTheme="minorHAnsi"/>
          <w:sz w:val="22"/>
          <w:szCs w:val="22"/>
          <w:lang w:val="en-GB"/>
        </w:rPr>
        <w:t xml:space="preserve">1. </w:t>
      </w:r>
      <w:proofErr w:type="gramStart"/>
      <w:r w:rsidR="00197CC3" w:rsidRPr="00197CC3">
        <w:rPr>
          <w:rFonts w:asciiTheme="minorHAnsi" w:hAnsiTheme="minorHAnsi"/>
          <w:sz w:val="22"/>
          <w:szCs w:val="22"/>
          <w:lang w:val="en-GB"/>
        </w:rPr>
        <w:t>ve</w:t>
      </w:r>
      <w:proofErr w:type="gramEnd"/>
      <w:r w:rsidR="00197CC3" w:rsidRPr="00197CC3">
        <w:rPr>
          <w:rFonts w:asciiTheme="minorHAnsi" w:hAnsiTheme="minorHAnsi"/>
          <w:sz w:val="22"/>
          <w:szCs w:val="22"/>
          <w:lang w:val="en-GB"/>
        </w:rPr>
        <w:t xml:space="preserve"> 2. </w:t>
      </w:r>
      <w:proofErr w:type="gramStart"/>
      <w:r w:rsidR="00197CC3" w:rsidRPr="00197CC3">
        <w:rPr>
          <w:rFonts w:asciiTheme="minorHAnsi" w:hAnsiTheme="minorHAnsi"/>
          <w:sz w:val="22"/>
          <w:szCs w:val="22"/>
          <w:lang w:val="en-GB"/>
        </w:rPr>
        <w:t>rıhtımların</w:t>
      </w:r>
      <w:proofErr w:type="gramEnd"/>
      <w:r w:rsidR="00197CC3" w:rsidRPr="00197CC3">
        <w:rPr>
          <w:rFonts w:asciiTheme="minorHAnsi" w:hAnsiTheme="minorHAnsi"/>
          <w:sz w:val="22"/>
          <w:szCs w:val="22"/>
          <w:lang w:val="en-GB"/>
        </w:rPr>
        <w:t xml:space="preserve"> yıkılması</w:t>
      </w:r>
      <w:r w:rsidR="00197CC3">
        <w:rPr>
          <w:rFonts w:asciiTheme="minorHAnsi" w:hAnsiTheme="minorHAnsi"/>
          <w:sz w:val="22"/>
          <w:szCs w:val="22"/>
          <w:lang w:val="en-GB"/>
        </w:rPr>
        <w:t xml:space="preserve">, </w:t>
      </w:r>
      <w:r w:rsidR="00197CC3" w:rsidRPr="00197CC3">
        <w:rPr>
          <w:rFonts w:asciiTheme="minorHAnsi" w:hAnsiTheme="minorHAnsi"/>
          <w:sz w:val="22"/>
          <w:szCs w:val="22"/>
          <w:lang w:val="en-GB"/>
        </w:rPr>
        <w:t xml:space="preserve">yeniden inşa edilmesi ve </w:t>
      </w:r>
      <w:r w:rsidR="00585DA8">
        <w:rPr>
          <w:rFonts w:asciiTheme="minorHAnsi" w:hAnsiTheme="minorHAnsi"/>
          <w:sz w:val="22"/>
          <w:szCs w:val="22"/>
          <w:lang w:val="en-GB"/>
        </w:rPr>
        <w:t xml:space="preserve">rıhtımın önündeki deniz alanının </w:t>
      </w:r>
      <w:r w:rsidR="00197CC3" w:rsidRPr="00197CC3">
        <w:rPr>
          <w:rFonts w:asciiTheme="minorHAnsi" w:hAnsiTheme="minorHAnsi"/>
          <w:sz w:val="22"/>
          <w:szCs w:val="22"/>
          <w:lang w:val="en-GB"/>
        </w:rPr>
        <w:t>derinleştirilmesi</w:t>
      </w:r>
      <w:r w:rsidR="00197CC3">
        <w:rPr>
          <w:rFonts w:asciiTheme="minorHAnsi" w:hAnsiTheme="minorHAnsi"/>
          <w:sz w:val="22"/>
          <w:szCs w:val="22"/>
          <w:lang w:val="en-GB"/>
        </w:rPr>
        <w:t xml:space="preserve">, </w:t>
      </w:r>
    </w:p>
    <w:p w:rsidR="00801DF0" w:rsidRDefault="00801DF0" w:rsidP="00CC341D">
      <w:pPr>
        <w:pStyle w:val="GvdeMetni"/>
        <w:spacing w:line="288" w:lineRule="auto"/>
        <w:rPr>
          <w:rFonts w:asciiTheme="minorHAnsi" w:hAnsiTheme="minorHAnsi"/>
          <w:sz w:val="22"/>
          <w:szCs w:val="22"/>
          <w:lang w:val="en-GB"/>
        </w:rPr>
      </w:pPr>
      <w:r>
        <w:rPr>
          <w:rFonts w:asciiTheme="minorHAnsi" w:hAnsiTheme="minorHAnsi"/>
          <w:sz w:val="22"/>
          <w:szCs w:val="22"/>
          <w:lang w:val="en-GB"/>
        </w:rPr>
        <w:t xml:space="preserve">- </w:t>
      </w:r>
      <w:r w:rsidR="00197CC3" w:rsidRPr="00197CC3">
        <w:rPr>
          <w:rFonts w:asciiTheme="minorHAnsi" w:hAnsiTheme="minorHAnsi"/>
          <w:sz w:val="22"/>
          <w:szCs w:val="22"/>
          <w:lang w:val="en-GB"/>
        </w:rPr>
        <w:t xml:space="preserve">1. </w:t>
      </w:r>
      <w:proofErr w:type="gramStart"/>
      <w:r w:rsidR="00197CC3" w:rsidRPr="00197CC3">
        <w:rPr>
          <w:rFonts w:asciiTheme="minorHAnsi" w:hAnsiTheme="minorHAnsi"/>
          <w:sz w:val="22"/>
          <w:szCs w:val="22"/>
          <w:lang w:val="en-GB"/>
        </w:rPr>
        <w:t>ve</w:t>
      </w:r>
      <w:proofErr w:type="gramEnd"/>
      <w:r w:rsidR="00197CC3" w:rsidRPr="00197CC3">
        <w:rPr>
          <w:rFonts w:asciiTheme="minorHAnsi" w:hAnsiTheme="minorHAnsi"/>
          <w:sz w:val="22"/>
          <w:szCs w:val="22"/>
          <w:lang w:val="en-GB"/>
        </w:rPr>
        <w:t xml:space="preserve"> 2. </w:t>
      </w:r>
      <w:proofErr w:type="gramStart"/>
      <w:r w:rsidR="00197CC3" w:rsidRPr="00197CC3">
        <w:rPr>
          <w:rFonts w:asciiTheme="minorHAnsi" w:hAnsiTheme="minorHAnsi"/>
          <w:sz w:val="22"/>
          <w:szCs w:val="22"/>
          <w:lang w:val="en-GB"/>
        </w:rPr>
        <w:t>rıhtımların</w:t>
      </w:r>
      <w:proofErr w:type="gramEnd"/>
      <w:r w:rsidR="00197CC3" w:rsidRPr="00197CC3">
        <w:rPr>
          <w:rFonts w:asciiTheme="minorHAnsi" w:hAnsiTheme="minorHAnsi"/>
          <w:sz w:val="22"/>
          <w:szCs w:val="22"/>
          <w:lang w:val="en-GB"/>
        </w:rPr>
        <w:t xml:space="preserve"> arkasındaki alanın konteyner sahası olarak inşa edilmesi</w:t>
      </w:r>
      <w:r w:rsidR="00197CC3">
        <w:rPr>
          <w:rFonts w:asciiTheme="minorHAnsi" w:hAnsiTheme="minorHAnsi"/>
          <w:sz w:val="22"/>
          <w:szCs w:val="22"/>
          <w:lang w:val="en-GB"/>
        </w:rPr>
        <w:t xml:space="preserve">, </w:t>
      </w:r>
    </w:p>
    <w:p w:rsidR="00801DF0" w:rsidRDefault="00801DF0" w:rsidP="00CC341D">
      <w:pPr>
        <w:pStyle w:val="GvdeMetni"/>
        <w:spacing w:line="288" w:lineRule="auto"/>
        <w:rPr>
          <w:rFonts w:asciiTheme="minorHAnsi" w:hAnsiTheme="minorHAnsi"/>
          <w:sz w:val="22"/>
          <w:szCs w:val="22"/>
          <w:lang w:val="en-GB"/>
        </w:rPr>
      </w:pPr>
      <w:r>
        <w:rPr>
          <w:rFonts w:asciiTheme="minorHAnsi" w:hAnsiTheme="minorHAnsi"/>
          <w:sz w:val="22"/>
          <w:szCs w:val="22"/>
          <w:lang w:val="en-GB"/>
        </w:rPr>
        <w:t>- T</w:t>
      </w:r>
      <w:r w:rsidR="00197CC3" w:rsidRPr="00197CC3">
        <w:rPr>
          <w:rFonts w:asciiTheme="minorHAnsi" w:hAnsiTheme="minorHAnsi"/>
          <w:sz w:val="22"/>
          <w:szCs w:val="22"/>
          <w:lang w:val="en-GB"/>
        </w:rPr>
        <w:t>ersane havzasının ıslah edilmesi</w:t>
      </w:r>
      <w:r w:rsidR="00197CC3">
        <w:rPr>
          <w:rFonts w:asciiTheme="minorHAnsi" w:hAnsiTheme="minorHAnsi"/>
          <w:sz w:val="22"/>
          <w:szCs w:val="22"/>
          <w:lang w:val="en-GB"/>
        </w:rPr>
        <w:t xml:space="preserve">, </w:t>
      </w:r>
    </w:p>
    <w:p w:rsidR="00C925B5" w:rsidRDefault="00197CC3" w:rsidP="00CC341D">
      <w:pPr>
        <w:pStyle w:val="GvdeMetni"/>
        <w:spacing w:line="288" w:lineRule="auto"/>
        <w:rPr>
          <w:rFonts w:asciiTheme="minorHAnsi" w:hAnsiTheme="minorHAnsi"/>
          <w:sz w:val="22"/>
          <w:szCs w:val="22"/>
          <w:lang w:val="en-GB"/>
        </w:rPr>
      </w:pPr>
      <w:proofErr w:type="gramStart"/>
      <w:r w:rsidRPr="00197CC3">
        <w:rPr>
          <w:rFonts w:asciiTheme="minorHAnsi" w:hAnsiTheme="minorHAnsi"/>
          <w:sz w:val="22"/>
          <w:szCs w:val="22"/>
          <w:lang w:val="en-GB"/>
        </w:rPr>
        <w:t>Projenin toplam ömrü</w:t>
      </w:r>
      <w:r w:rsidR="009B75ED">
        <w:rPr>
          <w:rFonts w:asciiTheme="minorHAnsi" w:hAnsiTheme="minorHAnsi"/>
          <w:sz w:val="22"/>
          <w:szCs w:val="22"/>
          <w:lang w:val="en-GB"/>
        </w:rPr>
        <w:t>nün</w:t>
      </w:r>
      <w:r w:rsidRPr="00197CC3">
        <w:rPr>
          <w:rFonts w:asciiTheme="minorHAnsi" w:hAnsiTheme="minorHAnsi"/>
          <w:sz w:val="22"/>
          <w:szCs w:val="22"/>
          <w:lang w:val="en-GB"/>
        </w:rPr>
        <w:t xml:space="preserve"> yaklaşık 36 yıl ola</w:t>
      </w:r>
      <w:r w:rsidR="009B75ED">
        <w:rPr>
          <w:rFonts w:asciiTheme="minorHAnsi" w:hAnsiTheme="minorHAnsi"/>
          <w:sz w:val="22"/>
          <w:szCs w:val="22"/>
          <w:lang w:val="en-GB"/>
        </w:rPr>
        <w:t>cağı düşünülmektedir.</w:t>
      </w:r>
      <w:proofErr w:type="gramEnd"/>
    </w:p>
    <w:p w:rsidR="000D46A9" w:rsidRPr="00040B52" w:rsidRDefault="000D46A9" w:rsidP="000D46A9">
      <w:pPr>
        <w:pStyle w:val="GvdeMetni"/>
        <w:spacing w:line="288" w:lineRule="auto"/>
        <w:rPr>
          <w:rFonts w:asciiTheme="minorHAnsi" w:hAnsiTheme="minorHAnsi"/>
          <w:b/>
          <w:i/>
          <w:sz w:val="22"/>
          <w:szCs w:val="22"/>
        </w:rPr>
      </w:pPr>
      <w:r w:rsidRPr="00040B52">
        <w:rPr>
          <w:rFonts w:asciiTheme="minorHAnsi" w:hAnsiTheme="minorHAnsi"/>
          <w:b/>
          <w:i/>
          <w:sz w:val="22"/>
          <w:szCs w:val="22"/>
        </w:rPr>
        <w:t xml:space="preserve">1.2.2. </w:t>
      </w:r>
      <w:r w:rsidR="002606B1" w:rsidRPr="00040B52">
        <w:rPr>
          <w:rFonts w:asciiTheme="minorHAnsi" w:hAnsiTheme="minorHAnsi"/>
          <w:b/>
          <w:i/>
          <w:sz w:val="22"/>
          <w:szCs w:val="22"/>
        </w:rPr>
        <w:t>Çevresel Etki Değerlendirme Süreci</w:t>
      </w:r>
    </w:p>
    <w:p w:rsidR="005224DA" w:rsidRPr="00174A22" w:rsidRDefault="00040B52" w:rsidP="005224DA">
      <w:pPr>
        <w:pStyle w:val="GvdeMetni"/>
        <w:spacing w:line="288" w:lineRule="auto"/>
        <w:rPr>
          <w:rFonts w:asciiTheme="minorHAnsi" w:hAnsiTheme="minorHAnsi"/>
          <w:sz w:val="22"/>
          <w:szCs w:val="22"/>
          <w:lang w:val="tr-TR"/>
        </w:rPr>
      </w:pPr>
      <w:r w:rsidRPr="00040B52">
        <w:rPr>
          <w:rFonts w:asciiTheme="minorHAnsi" w:hAnsiTheme="minorHAnsi"/>
          <w:sz w:val="22"/>
          <w:szCs w:val="22"/>
        </w:rPr>
        <w:t>17 Temmuz 2008 tarih</w:t>
      </w:r>
      <w:r w:rsidR="00D8451A">
        <w:rPr>
          <w:rFonts w:asciiTheme="minorHAnsi" w:hAnsiTheme="minorHAnsi"/>
          <w:sz w:val="22"/>
          <w:szCs w:val="22"/>
        </w:rPr>
        <w:t>li ve</w:t>
      </w:r>
      <w:r w:rsidRPr="00040B52">
        <w:rPr>
          <w:rFonts w:asciiTheme="minorHAnsi" w:hAnsiTheme="minorHAnsi"/>
          <w:sz w:val="22"/>
          <w:szCs w:val="22"/>
        </w:rPr>
        <w:t xml:space="preserve">26939 sayılı Resmi Gazete'de yayımlanan </w:t>
      </w:r>
      <w:r w:rsidR="002606B1" w:rsidRPr="00040B52">
        <w:rPr>
          <w:rFonts w:asciiTheme="minorHAnsi" w:hAnsiTheme="minorHAnsi"/>
          <w:sz w:val="22"/>
          <w:szCs w:val="22"/>
        </w:rPr>
        <w:t xml:space="preserve">Çevresel Etki </w:t>
      </w:r>
      <w:r w:rsidR="002606B1" w:rsidRPr="00A361A8">
        <w:rPr>
          <w:rFonts w:asciiTheme="minorHAnsi" w:hAnsiTheme="minorHAnsi"/>
          <w:sz w:val="22"/>
          <w:szCs w:val="22"/>
        </w:rPr>
        <w:t xml:space="preserve">Değerlendirmesi (ÇED) Yönetmeliği uyarınca, </w:t>
      </w:r>
      <w:r w:rsidRPr="00A361A8">
        <w:rPr>
          <w:rFonts w:asciiTheme="minorHAnsi" w:hAnsiTheme="minorHAnsi"/>
          <w:sz w:val="22"/>
          <w:szCs w:val="22"/>
        </w:rPr>
        <w:t>yönetmeliğin Ek-1’ inde belirtilen eşik değerlerin üzerindeki  kapasite artı</w:t>
      </w:r>
      <w:r w:rsidR="00CB46A5">
        <w:rPr>
          <w:rFonts w:asciiTheme="minorHAnsi" w:hAnsiTheme="minorHAnsi"/>
          <w:sz w:val="22"/>
          <w:szCs w:val="22"/>
        </w:rPr>
        <w:t>şı</w:t>
      </w:r>
      <w:r w:rsidRPr="00A361A8">
        <w:rPr>
          <w:rFonts w:asciiTheme="minorHAnsi" w:hAnsiTheme="minorHAnsi"/>
          <w:sz w:val="22"/>
          <w:szCs w:val="22"/>
        </w:rPr>
        <w:t xml:space="preserve"> ve/veya genişleme projeleri için ÇED çalışması yapılması gerekmektedir.</w:t>
      </w:r>
      <w:r w:rsidR="00A361A8" w:rsidRPr="00A361A8">
        <w:rPr>
          <w:rFonts w:asciiTheme="minorHAnsi" w:hAnsiTheme="minorHAnsi"/>
          <w:sz w:val="22"/>
          <w:szCs w:val="22"/>
        </w:rPr>
        <w:t xml:space="preserve"> Söz konusu Proje, Ek-1’in 10-b maddesi</w:t>
      </w:r>
      <w:r w:rsidR="00A361A8">
        <w:rPr>
          <w:rFonts w:asciiTheme="minorHAnsi" w:hAnsiTheme="minorHAnsi"/>
          <w:sz w:val="22"/>
          <w:szCs w:val="22"/>
        </w:rPr>
        <w:t>ne (</w:t>
      </w:r>
      <w:r w:rsidR="00865231">
        <w:rPr>
          <w:rFonts w:asciiTheme="minorHAnsi" w:hAnsiTheme="minorHAnsi"/>
          <w:sz w:val="22"/>
          <w:szCs w:val="22"/>
        </w:rPr>
        <w:t>1</w:t>
      </w:r>
      <w:r w:rsidR="00A361A8" w:rsidRPr="00A361A8">
        <w:rPr>
          <w:rFonts w:asciiTheme="minorHAnsi" w:hAnsiTheme="minorHAnsi"/>
          <w:sz w:val="22"/>
          <w:szCs w:val="22"/>
        </w:rPr>
        <w:t>350 DWT ve üzeri ağırlıktaki deniz araçlarının yanaşabileceği ticari amaçlı liman, iskele ve rıhtımlar (güneşlenme ve sportif amaçlı iskeleler hariç)</w:t>
      </w:r>
      <w:r w:rsidR="00A361A8">
        <w:rPr>
          <w:rFonts w:asciiTheme="minorHAnsi" w:hAnsiTheme="minorHAnsi"/>
          <w:sz w:val="22"/>
          <w:szCs w:val="22"/>
        </w:rPr>
        <w:t xml:space="preserve">) </w:t>
      </w:r>
      <w:r w:rsidR="002F1ED2">
        <w:rPr>
          <w:rFonts w:asciiTheme="minorHAnsi" w:hAnsiTheme="minorHAnsi"/>
          <w:sz w:val="22"/>
          <w:szCs w:val="22"/>
        </w:rPr>
        <w:t>tabidir</w:t>
      </w:r>
      <w:r w:rsidR="00A361A8">
        <w:rPr>
          <w:rFonts w:asciiTheme="minorHAnsi" w:hAnsiTheme="minorHAnsi"/>
          <w:sz w:val="22"/>
          <w:szCs w:val="22"/>
        </w:rPr>
        <w:t xml:space="preserve">. </w:t>
      </w:r>
      <w:r w:rsidR="005224DA" w:rsidRPr="00174A22">
        <w:rPr>
          <w:rFonts w:asciiTheme="minorHAnsi" w:hAnsiTheme="minorHAnsi"/>
          <w:sz w:val="22"/>
          <w:szCs w:val="22"/>
          <w:lang w:val="tr-TR"/>
        </w:rPr>
        <w:t>Proje için ÇED çalışması tamamlanmış ve ÇED Raporu Kasım ayında Çevre ve Şehircilik Bakanlığı’na sunulmuştur.</w:t>
      </w:r>
      <w:r w:rsidR="004A3F3D">
        <w:rPr>
          <w:rFonts w:asciiTheme="minorHAnsi" w:hAnsiTheme="minorHAnsi"/>
          <w:sz w:val="22"/>
          <w:szCs w:val="22"/>
          <w:lang w:val="tr-TR"/>
        </w:rPr>
        <w:t xml:space="preserve"> ÇED çalışmaları tamamlanmış ve 11.01.2012 tarihinde ve 2389 sayı ile ÇED Olumlu Kararı alınmıştır. </w:t>
      </w:r>
    </w:p>
    <w:p w:rsidR="000D46A9" w:rsidRPr="000C30AC" w:rsidRDefault="000D46A9" w:rsidP="000D46A9">
      <w:pPr>
        <w:pStyle w:val="GvdeMetni"/>
        <w:spacing w:line="288" w:lineRule="auto"/>
        <w:rPr>
          <w:rFonts w:asciiTheme="minorHAnsi" w:hAnsiTheme="minorHAnsi"/>
          <w:b/>
          <w:i/>
          <w:sz w:val="22"/>
          <w:szCs w:val="22"/>
        </w:rPr>
      </w:pPr>
      <w:r w:rsidRPr="000C30AC">
        <w:rPr>
          <w:rFonts w:asciiTheme="minorHAnsi" w:hAnsiTheme="minorHAnsi"/>
          <w:b/>
          <w:i/>
          <w:sz w:val="22"/>
          <w:szCs w:val="22"/>
        </w:rPr>
        <w:t>1.2.</w:t>
      </w:r>
      <w:r>
        <w:rPr>
          <w:rFonts w:asciiTheme="minorHAnsi" w:hAnsiTheme="minorHAnsi"/>
          <w:b/>
          <w:i/>
          <w:sz w:val="22"/>
          <w:szCs w:val="22"/>
        </w:rPr>
        <w:t>3</w:t>
      </w:r>
      <w:r w:rsidRPr="000C30AC">
        <w:rPr>
          <w:rFonts w:asciiTheme="minorHAnsi" w:hAnsiTheme="minorHAnsi"/>
          <w:b/>
          <w:i/>
          <w:sz w:val="22"/>
          <w:szCs w:val="22"/>
        </w:rPr>
        <w:t>.</w:t>
      </w:r>
      <w:r w:rsidR="002606B1">
        <w:rPr>
          <w:rFonts w:asciiTheme="minorHAnsi" w:hAnsiTheme="minorHAnsi"/>
          <w:b/>
          <w:i/>
          <w:sz w:val="22"/>
          <w:szCs w:val="22"/>
        </w:rPr>
        <w:t xml:space="preserve"> ÇED Çalışm</w:t>
      </w:r>
      <w:r w:rsidR="00AB1C3F">
        <w:rPr>
          <w:rFonts w:asciiTheme="minorHAnsi" w:hAnsiTheme="minorHAnsi"/>
          <w:b/>
          <w:i/>
          <w:sz w:val="22"/>
          <w:szCs w:val="22"/>
        </w:rPr>
        <w:t>asının Uluslararası Standartlar ile Uyumlu Hale Getirilmesi</w:t>
      </w:r>
    </w:p>
    <w:p w:rsidR="008C639E" w:rsidRPr="00BB1260" w:rsidRDefault="008576C6" w:rsidP="008C639E">
      <w:pPr>
        <w:spacing w:before="120" w:after="120" w:line="288" w:lineRule="auto"/>
        <w:rPr>
          <w:rFonts w:asciiTheme="minorHAnsi" w:hAnsiTheme="minorHAnsi"/>
          <w:sz w:val="22"/>
          <w:szCs w:val="22"/>
          <w:lang w:val="tr-TR"/>
        </w:rPr>
      </w:pPr>
      <w:r w:rsidRPr="00BB1260">
        <w:rPr>
          <w:rFonts w:asciiTheme="minorHAnsi" w:hAnsiTheme="minorHAnsi"/>
          <w:sz w:val="22"/>
          <w:szCs w:val="22"/>
          <w:lang w:val="tr-TR"/>
        </w:rPr>
        <w:t xml:space="preserve">Projenin gerçekleşmesi için, Limak tarafından uluslararası finansman kredisi </w:t>
      </w:r>
      <w:r w:rsidR="004A3F3D">
        <w:rPr>
          <w:rFonts w:asciiTheme="minorHAnsi" w:hAnsiTheme="minorHAnsi"/>
          <w:sz w:val="22"/>
          <w:szCs w:val="22"/>
          <w:lang w:val="tr-TR"/>
        </w:rPr>
        <w:t>kullanılmaktadır</w:t>
      </w:r>
      <w:r w:rsidRPr="00BB1260">
        <w:rPr>
          <w:rFonts w:asciiTheme="minorHAnsi" w:hAnsiTheme="minorHAnsi"/>
          <w:sz w:val="22"/>
          <w:szCs w:val="22"/>
          <w:lang w:val="tr-TR"/>
        </w:rPr>
        <w:t xml:space="preserve">. </w:t>
      </w:r>
      <w:r w:rsidR="00AA5F6C" w:rsidRPr="00BB1260">
        <w:rPr>
          <w:rFonts w:asciiTheme="minorHAnsi" w:hAnsiTheme="minorHAnsi"/>
          <w:sz w:val="22"/>
          <w:szCs w:val="22"/>
          <w:lang w:val="tr-TR"/>
        </w:rPr>
        <w:t>F</w:t>
      </w:r>
      <w:r w:rsidR="00000812" w:rsidRPr="00BB1260">
        <w:rPr>
          <w:rFonts w:asciiTheme="minorHAnsi" w:hAnsiTheme="minorHAnsi"/>
          <w:sz w:val="22"/>
          <w:szCs w:val="22"/>
          <w:lang w:val="tr-TR"/>
        </w:rPr>
        <w:t>inans</w:t>
      </w:r>
      <w:r w:rsidR="002606B1" w:rsidRPr="00BB1260">
        <w:rPr>
          <w:rFonts w:asciiTheme="minorHAnsi" w:hAnsiTheme="minorHAnsi"/>
          <w:sz w:val="22"/>
          <w:szCs w:val="22"/>
          <w:lang w:val="tr-TR"/>
        </w:rPr>
        <w:t xml:space="preserve"> kuru</w:t>
      </w:r>
      <w:r w:rsidR="00000812" w:rsidRPr="00BB1260">
        <w:rPr>
          <w:rFonts w:asciiTheme="minorHAnsi" w:hAnsiTheme="minorHAnsi"/>
          <w:sz w:val="22"/>
          <w:szCs w:val="22"/>
          <w:lang w:val="tr-TR"/>
        </w:rPr>
        <w:t>luşları</w:t>
      </w:r>
      <w:r w:rsidR="00AA5F6C" w:rsidRPr="00BB1260">
        <w:rPr>
          <w:rFonts w:asciiTheme="minorHAnsi" w:hAnsiTheme="minorHAnsi"/>
          <w:sz w:val="22"/>
          <w:szCs w:val="22"/>
          <w:lang w:val="tr-TR"/>
        </w:rPr>
        <w:t xml:space="preserve">nın kredi vermek </w:t>
      </w:r>
      <w:r w:rsidRPr="00BB1260">
        <w:rPr>
          <w:rFonts w:asciiTheme="minorHAnsi" w:hAnsiTheme="minorHAnsi"/>
          <w:sz w:val="22"/>
          <w:szCs w:val="22"/>
          <w:lang w:val="tr-TR"/>
        </w:rPr>
        <w:t>için belirlediği şartlardan bir tanesi</w:t>
      </w:r>
      <w:r w:rsidR="00AA5F6C" w:rsidRPr="00BB1260">
        <w:rPr>
          <w:rFonts w:asciiTheme="minorHAnsi" w:hAnsiTheme="minorHAnsi"/>
          <w:sz w:val="22"/>
          <w:szCs w:val="22"/>
          <w:lang w:val="tr-TR"/>
        </w:rPr>
        <w:t xml:space="preserve"> ÇSED Raporu hazırlanmasıdır. </w:t>
      </w:r>
      <w:r w:rsidR="006258B6" w:rsidRPr="00BB1260">
        <w:rPr>
          <w:rFonts w:asciiTheme="minorHAnsi" w:hAnsiTheme="minorHAnsi"/>
          <w:sz w:val="22"/>
          <w:szCs w:val="22"/>
          <w:lang w:val="tr-TR"/>
        </w:rPr>
        <w:t xml:space="preserve">ÇSED Raporu, 30 Nisan 2006 tarihli </w:t>
      </w:r>
      <w:r w:rsidR="00DC3550" w:rsidRPr="00BB1260">
        <w:rPr>
          <w:rFonts w:asciiTheme="minorHAnsi" w:hAnsiTheme="minorHAnsi"/>
          <w:sz w:val="22"/>
          <w:szCs w:val="22"/>
          <w:lang w:val="tr-TR"/>
        </w:rPr>
        <w:t>Uluslararası Finans Kuruluşu</w:t>
      </w:r>
      <w:r w:rsidR="002606B1" w:rsidRPr="00BB1260">
        <w:rPr>
          <w:rFonts w:asciiTheme="minorHAnsi" w:hAnsiTheme="minorHAnsi"/>
          <w:sz w:val="22"/>
          <w:szCs w:val="22"/>
          <w:lang w:val="tr-TR"/>
        </w:rPr>
        <w:t xml:space="preserve"> (IFC)</w:t>
      </w:r>
      <w:r w:rsidR="006258B6" w:rsidRPr="00BB1260">
        <w:rPr>
          <w:rFonts w:asciiTheme="minorHAnsi" w:hAnsiTheme="minorHAnsi"/>
          <w:sz w:val="22"/>
          <w:szCs w:val="22"/>
          <w:lang w:val="tr-TR"/>
        </w:rPr>
        <w:t>’nin</w:t>
      </w:r>
      <w:r w:rsidR="006B4199">
        <w:rPr>
          <w:rFonts w:asciiTheme="minorHAnsi" w:hAnsiTheme="minorHAnsi"/>
          <w:sz w:val="22"/>
          <w:szCs w:val="22"/>
          <w:lang w:val="tr-TR"/>
        </w:rPr>
        <w:t xml:space="preserve"> </w:t>
      </w:r>
      <w:r w:rsidR="006258B6" w:rsidRPr="00BB1260">
        <w:rPr>
          <w:rFonts w:asciiTheme="minorHAnsi" w:hAnsiTheme="minorHAnsi"/>
          <w:sz w:val="22"/>
          <w:szCs w:val="22"/>
          <w:lang w:val="tr-TR"/>
        </w:rPr>
        <w:t xml:space="preserve">Sosyal ve Çevresel Sürdürülebilirlik </w:t>
      </w:r>
      <w:r w:rsidR="002606B1" w:rsidRPr="00BB1260">
        <w:rPr>
          <w:rFonts w:asciiTheme="minorHAnsi" w:hAnsiTheme="minorHAnsi"/>
          <w:sz w:val="22"/>
          <w:szCs w:val="22"/>
          <w:lang w:val="tr-TR"/>
        </w:rPr>
        <w:t>Performans Standartları gerekl</w:t>
      </w:r>
      <w:r w:rsidR="00DC3550" w:rsidRPr="00BB1260">
        <w:rPr>
          <w:rFonts w:asciiTheme="minorHAnsi" w:hAnsiTheme="minorHAnsi"/>
          <w:sz w:val="22"/>
          <w:szCs w:val="22"/>
          <w:lang w:val="tr-TR"/>
        </w:rPr>
        <w:t>iliklerine</w:t>
      </w:r>
      <w:r w:rsidR="002606B1" w:rsidRPr="00BB1260">
        <w:rPr>
          <w:rFonts w:asciiTheme="minorHAnsi" w:hAnsiTheme="minorHAnsi"/>
          <w:sz w:val="22"/>
          <w:szCs w:val="22"/>
          <w:lang w:val="tr-TR"/>
        </w:rPr>
        <w:t xml:space="preserve"> uygun </w:t>
      </w:r>
      <w:r w:rsidR="003A2E85" w:rsidRPr="00BB1260">
        <w:rPr>
          <w:rFonts w:asciiTheme="minorHAnsi" w:hAnsiTheme="minorHAnsi"/>
          <w:sz w:val="22"/>
          <w:szCs w:val="22"/>
          <w:lang w:val="tr-TR"/>
        </w:rPr>
        <w:t>şekilde</w:t>
      </w:r>
      <w:r w:rsidR="006B4199">
        <w:rPr>
          <w:rFonts w:asciiTheme="minorHAnsi" w:hAnsiTheme="minorHAnsi"/>
          <w:sz w:val="22"/>
          <w:szCs w:val="22"/>
          <w:lang w:val="tr-TR"/>
        </w:rPr>
        <w:t xml:space="preserve"> </w:t>
      </w:r>
      <w:r w:rsidR="004A3F3D">
        <w:rPr>
          <w:rFonts w:asciiTheme="minorHAnsi" w:hAnsiTheme="minorHAnsi"/>
          <w:sz w:val="22"/>
          <w:szCs w:val="22"/>
          <w:lang w:val="tr-TR"/>
        </w:rPr>
        <w:t>hazırlanmaktadır</w:t>
      </w:r>
      <w:r w:rsidR="002606B1" w:rsidRPr="00BB1260">
        <w:rPr>
          <w:rFonts w:asciiTheme="minorHAnsi" w:hAnsiTheme="minorHAnsi"/>
          <w:sz w:val="22"/>
          <w:szCs w:val="22"/>
          <w:lang w:val="tr-TR"/>
        </w:rPr>
        <w:t xml:space="preserve">. </w:t>
      </w:r>
      <w:r w:rsidR="000051DC" w:rsidRPr="00BB1260">
        <w:rPr>
          <w:rFonts w:asciiTheme="minorHAnsi" w:hAnsiTheme="minorHAnsi"/>
          <w:sz w:val="22"/>
          <w:szCs w:val="22"/>
          <w:lang w:val="tr-TR"/>
        </w:rPr>
        <w:t>Bu amaçla</w:t>
      </w:r>
      <w:r w:rsidR="002606B1" w:rsidRPr="00BB1260">
        <w:rPr>
          <w:rFonts w:asciiTheme="minorHAnsi" w:hAnsiTheme="minorHAnsi"/>
          <w:sz w:val="22"/>
          <w:szCs w:val="22"/>
          <w:lang w:val="tr-TR"/>
        </w:rPr>
        <w:t xml:space="preserve">, Türk ÇED Raporu </w:t>
      </w:r>
      <w:r w:rsidR="003A2E85" w:rsidRPr="00BB1260">
        <w:rPr>
          <w:rFonts w:asciiTheme="minorHAnsi" w:hAnsiTheme="minorHAnsi"/>
          <w:sz w:val="22"/>
          <w:szCs w:val="22"/>
          <w:lang w:val="tr-TR"/>
        </w:rPr>
        <w:t>incelene</w:t>
      </w:r>
      <w:r w:rsidR="000051DC" w:rsidRPr="00BB1260">
        <w:rPr>
          <w:rFonts w:asciiTheme="minorHAnsi" w:hAnsiTheme="minorHAnsi"/>
          <w:sz w:val="22"/>
          <w:szCs w:val="22"/>
          <w:lang w:val="tr-TR"/>
        </w:rPr>
        <w:t>re</w:t>
      </w:r>
      <w:r w:rsidR="003A2E85" w:rsidRPr="00BB1260">
        <w:rPr>
          <w:rFonts w:asciiTheme="minorHAnsi" w:hAnsiTheme="minorHAnsi"/>
          <w:sz w:val="22"/>
          <w:szCs w:val="22"/>
          <w:lang w:val="tr-TR"/>
        </w:rPr>
        <w:t>k</w:t>
      </w:r>
      <w:r w:rsidR="000051DC" w:rsidRPr="00BB1260">
        <w:rPr>
          <w:rFonts w:asciiTheme="minorHAnsi" w:hAnsiTheme="minorHAnsi"/>
          <w:sz w:val="22"/>
          <w:szCs w:val="22"/>
          <w:lang w:val="tr-TR"/>
        </w:rPr>
        <w:t>,</w:t>
      </w:r>
      <w:r w:rsidR="006B4199">
        <w:rPr>
          <w:rFonts w:asciiTheme="minorHAnsi" w:hAnsiTheme="minorHAnsi"/>
          <w:sz w:val="22"/>
          <w:szCs w:val="22"/>
          <w:lang w:val="tr-TR"/>
        </w:rPr>
        <w:t xml:space="preserve"> </w:t>
      </w:r>
      <w:r w:rsidR="00AB54E2" w:rsidRPr="00BB1260">
        <w:rPr>
          <w:rFonts w:asciiTheme="minorHAnsi" w:hAnsiTheme="minorHAnsi"/>
          <w:sz w:val="22"/>
          <w:szCs w:val="22"/>
          <w:lang w:val="tr-TR"/>
        </w:rPr>
        <w:t>çalışmayı</w:t>
      </w:r>
      <w:r w:rsidR="006B4199">
        <w:rPr>
          <w:rFonts w:asciiTheme="minorHAnsi" w:hAnsiTheme="minorHAnsi"/>
          <w:sz w:val="22"/>
          <w:szCs w:val="22"/>
          <w:lang w:val="tr-TR"/>
        </w:rPr>
        <w:t xml:space="preserve"> </w:t>
      </w:r>
      <w:r w:rsidR="00AB54E2" w:rsidRPr="00BB1260">
        <w:rPr>
          <w:rFonts w:asciiTheme="minorHAnsi" w:hAnsiTheme="minorHAnsi"/>
          <w:sz w:val="22"/>
          <w:szCs w:val="22"/>
          <w:lang w:val="tr-TR"/>
        </w:rPr>
        <w:t>Projenin çevresel ve sosyal etkilerini tanımlayan</w:t>
      </w:r>
      <w:r w:rsidR="006B4199">
        <w:rPr>
          <w:rFonts w:asciiTheme="minorHAnsi" w:hAnsiTheme="minorHAnsi"/>
          <w:sz w:val="22"/>
          <w:szCs w:val="22"/>
          <w:lang w:val="tr-TR"/>
        </w:rPr>
        <w:t xml:space="preserve"> </w:t>
      </w:r>
      <w:r w:rsidR="000051DC" w:rsidRPr="00BB1260">
        <w:rPr>
          <w:rFonts w:asciiTheme="minorHAnsi" w:hAnsiTheme="minorHAnsi"/>
          <w:sz w:val="22"/>
          <w:szCs w:val="22"/>
          <w:lang w:val="tr-TR"/>
        </w:rPr>
        <w:t xml:space="preserve">IFC standartlarına uygun </w:t>
      </w:r>
      <w:r w:rsidR="003A2E85" w:rsidRPr="00BB1260">
        <w:rPr>
          <w:rFonts w:asciiTheme="minorHAnsi" w:hAnsiTheme="minorHAnsi"/>
          <w:sz w:val="22"/>
          <w:szCs w:val="22"/>
          <w:lang w:val="tr-TR"/>
        </w:rPr>
        <w:t xml:space="preserve">bir ÇSED </w:t>
      </w:r>
      <w:r w:rsidR="000051DC" w:rsidRPr="00BB1260">
        <w:rPr>
          <w:rFonts w:asciiTheme="minorHAnsi" w:hAnsiTheme="minorHAnsi"/>
          <w:sz w:val="22"/>
          <w:szCs w:val="22"/>
          <w:lang w:val="tr-TR"/>
        </w:rPr>
        <w:t xml:space="preserve">raporu </w:t>
      </w:r>
      <w:r w:rsidR="008C639E" w:rsidRPr="00BB1260">
        <w:rPr>
          <w:rFonts w:asciiTheme="minorHAnsi" w:hAnsiTheme="minorHAnsi"/>
          <w:sz w:val="22"/>
          <w:szCs w:val="22"/>
          <w:lang w:val="tr-TR"/>
        </w:rPr>
        <w:t>haline dönüştürmek</w:t>
      </w:r>
      <w:r w:rsidR="003A2E85" w:rsidRPr="00BB1260">
        <w:rPr>
          <w:rFonts w:asciiTheme="minorHAnsi" w:hAnsiTheme="minorHAnsi"/>
          <w:sz w:val="22"/>
          <w:szCs w:val="22"/>
          <w:lang w:val="tr-TR"/>
        </w:rPr>
        <w:t xml:space="preserve"> için gerek</w:t>
      </w:r>
      <w:r w:rsidR="008C639E" w:rsidRPr="00BB1260">
        <w:rPr>
          <w:rFonts w:asciiTheme="minorHAnsi" w:hAnsiTheme="minorHAnsi"/>
          <w:sz w:val="22"/>
          <w:szCs w:val="22"/>
          <w:lang w:val="tr-TR"/>
        </w:rPr>
        <w:t>li</w:t>
      </w:r>
      <w:r w:rsidR="003A2E85" w:rsidRPr="00BB1260">
        <w:rPr>
          <w:rFonts w:asciiTheme="minorHAnsi" w:hAnsiTheme="minorHAnsi"/>
          <w:sz w:val="22"/>
          <w:szCs w:val="22"/>
          <w:lang w:val="tr-TR"/>
        </w:rPr>
        <w:t xml:space="preserve"> ilave çalışmalar </w:t>
      </w:r>
      <w:r w:rsidR="004A3F3D">
        <w:rPr>
          <w:rFonts w:asciiTheme="minorHAnsi" w:hAnsiTheme="minorHAnsi"/>
          <w:sz w:val="22"/>
          <w:szCs w:val="22"/>
          <w:lang w:val="tr-TR"/>
        </w:rPr>
        <w:t>yapılmıştır</w:t>
      </w:r>
      <w:r w:rsidR="00AB54E2" w:rsidRPr="00BB1260">
        <w:rPr>
          <w:rFonts w:asciiTheme="minorHAnsi" w:hAnsiTheme="minorHAnsi"/>
          <w:sz w:val="22"/>
          <w:szCs w:val="22"/>
          <w:lang w:val="tr-TR"/>
        </w:rPr>
        <w:t>.</w:t>
      </w:r>
      <w:r w:rsidR="006B4199">
        <w:rPr>
          <w:rFonts w:asciiTheme="minorHAnsi" w:hAnsiTheme="minorHAnsi"/>
          <w:sz w:val="22"/>
          <w:szCs w:val="22"/>
          <w:lang w:val="tr-TR"/>
        </w:rPr>
        <w:t xml:space="preserve"> </w:t>
      </w:r>
      <w:r w:rsidR="004A3F3D">
        <w:rPr>
          <w:rFonts w:asciiTheme="minorHAnsi" w:hAnsiTheme="minorHAnsi"/>
          <w:sz w:val="22"/>
          <w:szCs w:val="22"/>
          <w:lang w:val="tr-TR"/>
        </w:rPr>
        <w:t>Hazırlanan</w:t>
      </w:r>
      <w:r w:rsidR="006B4199">
        <w:rPr>
          <w:rFonts w:asciiTheme="minorHAnsi" w:hAnsiTheme="minorHAnsi"/>
          <w:sz w:val="22"/>
          <w:szCs w:val="22"/>
          <w:lang w:val="tr-TR"/>
        </w:rPr>
        <w:t xml:space="preserve"> </w:t>
      </w:r>
      <w:r w:rsidR="008C639E" w:rsidRPr="00BB1260">
        <w:rPr>
          <w:rFonts w:asciiTheme="minorHAnsi" w:hAnsiTheme="minorHAnsi"/>
          <w:sz w:val="22"/>
          <w:szCs w:val="22"/>
          <w:lang w:val="tr-TR"/>
        </w:rPr>
        <w:t>ÇSED raporu</w:t>
      </w:r>
      <w:r w:rsidR="00B8602A" w:rsidRPr="00BB1260">
        <w:rPr>
          <w:rFonts w:asciiTheme="minorHAnsi" w:hAnsiTheme="minorHAnsi"/>
          <w:sz w:val="22"/>
          <w:szCs w:val="22"/>
          <w:lang w:val="tr-TR"/>
        </w:rPr>
        <w:t>na</w:t>
      </w:r>
      <w:r w:rsidR="008C639E" w:rsidRPr="00BB1260">
        <w:rPr>
          <w:rFonts w:asciiTheme="minorHAnsi" w:hAnsiTheme="minorHAnsi"/>
          <w:sz w:val="22"/>
          <w:szCs w:val="22"/>
          <w:lang w:val="tr-TR"/>
        </w:rPr>
        <w:t>, Projenin inşaat ve işletme aşamalarındaki önemli etkilerin</w:t>
      </w:r>
      <w:r w:rsidR="006B4199">
        <w:rPr>
          <w:rFonts w:asciiTheme="minorHAnsi" w:hAnsiTheme="minorHAnsi"/>
          <w:sz w:val="22"/>
          <w:szCs w:val="22"/>
          <w:lang w:val="tr-TR"/>
        </w:rPr>
        <w:t xml:space="preserve"> </w:t>
      </w:r>
      <w:r w:rsidR="008C639E" w:rsidRPr="00BB1260">
        <w:rPr>
          <w:rFonts w:asciiTheme="minorHAnsi" w:hAnsiTheme="minorHAnsi"/>
          <w:sz w:val="22"/>
          <w:szCs w:val="22"/>
          <w:lang w:val="tr-TR"/>
        </w:rPr>
        <w:t xml:space="preserve">nasıl </w:t>
      </w:r>
      <w:r w:rsidR="008C639E" w:rsidRPr="00BB1260">
        <w:rPr>
          <w:rFonts w:asciiTheme="minorHAnsi" w:hAnsiTheme="minorHAnsi"/>
          <w:sz w:val="22"/>
          <w:szCs w:val="22"/>
          <w:lang w:val="tr-TR"/>
        </w:rPr>
        <w:lastRenderedPageBreak/>
        <w:t>hafifleti</w:t>
      </w:r>
      <w:r w:rsidR="00B8602A" w:rsidRPr="00BB1260">
        <w:rPr>
          <w:rFonts w:asciiTheme="minorHAnsi" w:hAnsiTheme="minorHAnsi"/>
          <w:sz w:val="22"/>
          <w:szCs w:val="22"/>
          <w:lang w:val="tr-TR"/>
        </w:rPr>
        <w:t>leceği</w:t>
      </w:r>
      <w:r w:rsidR="008C639E" w:rsidRPr="00BB1260">
        <w:rPr>
          <w:rFonts w:asciiTheme="minorHAnsi" w:hAnsiTheme="minorHAnsi"/>
          <w:sz w:val="22"/>
          <w:szCs w:val="22"/>
          <w:lang w:val="tr-TR"/>
        </w:rPr>
        <w:t xml:space="preserve">, </w:t>
      </w:r>
      <w:r w:rsidR="00B8602A" w:rsidRPr="00BB1260">
        <w:rPr>
          <w:rFonts w:asciiTheme="minorHAnsi" w:hAnsiTheme="minorHAnsi"/>
          <w:sz w:val="22"/>
          <w:szCs w:val="22"/>
          <w:lang w:val="tr-TR"/>
        </w:rPr>
        <w:t>yönetileceği</w:t>
      </w:r>
      <w:r w:rsidR="008C639E" w:rsidRPr="00BB1260">
        <w:rPr>
          <w:rFonts w:asciiTheme="minorHAnsi" w:hAnsiTheme="minorHAnsi"/>
          <w:sz w:val="22"/>
          <w:szCs w:val="22"/>
          <w:lang w:val="tr-TR"/>
        </w:rPr>
        <w:t xml:space="preserve"> ve izleneceğini tanımlayan bir Çevresel </w:t>
      </w:r>
      <w:r w:rsidR="00B8602A" w:rsidRPr="00BB1260">
        <w:rPr>
          <w:rFonts w:asciiTheme="minorHAnsi" w:hAnsiTheme="minorHAnsi"/>
          <w:sz w:val="22"/>
          <w:szCs w:val="22"/>
          <w:lang w:val="tr-TR"/>
        </w:rPr>
        <w:t xml:space="preserve">ve Sosyal Yönetim Planı (ESMP) eşlik </w:t>
      </w:r>
      <w:r w:rsidR="004A3F3D">
        <w:rPr>
          <w:rFonts w:asciiTheme="minorHAnsi" w:hAnsiTheme="minorHAnsi"/>
          <w:sz w:val="22"/>
          <w:szCs w:val="22"/>
          <w:lang w:val="tr-TR"/>
        </w:rPr>
        <w:t>etmektedir</w:t>
      </w:r>
      <w:r w:rsidR="00B8602A" w:rsidRPr="00BB1260">
        <w:rPr>
          <w:rFonts w:asciiTheme="minorHAnsi" w:hAnsiTheme="minorHAnsi"/>
          <w:sz w:val="22"/>
          <w:szCs w:val="22"/>
          <w:lang w:val="tr-TR"/>
        </w:rPr>
        <w:t>.</w:t>
      </w:r>
    </w:p>
    <w:p w:rsidR="002606B1" w:rsidRPr="00BB1260" w:rsidRDefault="00B8602A" w:rsidP="002606B1">
      <w:pPr>
        <w:spacing w:before="120" w:after="120" w:line="288" w:lineRule="auto"/>
        <w:rPr>
          <w:rFonts w:asciiTheme="minorHAnsi" w:hAnsiTheme="minorHAnsi"/>
          <w:sz w:val="22"/>
          <w:szCs w:val="22"/>
          <w:lang w:val="tr-TR"/>
        </w:rPr>
      </w:pPr>
      <w:r w:rsidRPr="00BB1260">
        <w:rPr>
          <w:rFonts w:asciiTheme="minorHAnsi" w:hAnsiTheme="minorHAnsi"/>
          <w:sz w:val="22"/>
          <w:szCs w:val="22"/>
          <w:lang w:val="tr-TR"/>
        </w:rPr>
        <w:t xml:space="preserve">ÇSED süreci </w:t>
      </w:r>
      <w:r w:rsidR="002606B1" w:rsidRPr="00BB1260">
        <w:rPr>
          <w:rFonts w:asciiTheme="minorHAnsi" w:hAnsiTheme="minorHAnsi"/>
          <w:sz w:val="22"/>
          <w:szCs w:val="22"/>
          <w:lang w:val="tr-TR"/>
        </w:rPr>
        <w:t xml:space="preserve">2011 </w:t>
      </w:r>
      <w:r w:rsidRPr="00BB1260">
        <w:rPr>
          <w:rFonts w:asciiTheme="minorHAnsi" w:hAnsiTheme="minorHAnsi"/>
          <w:sz w:val="22"/>
          <w:szCs w:val="22"/>
          <w:lang w:val="tr-TR"/>
        </w:rPr>
        <w:t>yılı Ağustos ay</w:t>
      </w:r>
      <w:r w:rsidR="002606B1" w:rsidRPr="00BB1260">
        <w:rPr>
          <w:rFonts w:asciiTheme="minorHAnsi" w:hAnsiTheme="minorHAnsi"/>
          <w:sz w:val="22"/>
          <w:szCs w:val="22"/>
          <w:lang w:val="tr-TR"/>
        </w:rPr>
        <w:t>ında başla</w:t>
      </w:r>
      <w:r w:rsidR="00F71F35" w:rsidRPr="00BB1260">
        <w:rPr>
          <w:rFonts w:asciiTheme="minorHAnsi" w:hAnsiTheme="minorHAnsi"/>
          <w:sz w:val="22"/>
          <w:szCs w:val="22"/>
          <w:lang w:val="tr-TR"/>
        </w:rPr>
        <w:t>tıl</w:t>
      </w:r>
      <w:r w:rsidR="0047144D" w:rsidRPr="00BB1260">
        <w:rPr>
          <w:rFonts w:asciiTheme="minorHAnsi" w:hAnsiTheme="minorHAnsi"/>
          <w:sz w:val="22"/>
          <w:szCs w:val="22"/>
          <w:lang w:val="tr-TR"/>
        </w:rPr>
        <w:t xml:space="preserve">mış ve </w:t>
      </w:r>
      <w:r w:rsidR="00F71F35" w:rsidRPr="00BB1260">
        <w:rPr>
          <w:rFonts w:asciiTheme="minorHAnsi" w:hAnsiTheme="minorHAnsi"/>
          <w:sz w:val="22"/>
          <w:szCs w:val="22"/>
          <w:lang w:val="tr-TR"/>
        </w:rPr>
        <w:t xml:space="preserve">Eylül ayında </w:t>
      </w:r>
      <w:r w:rsidR="0047144D" w:rsidRPr="00BB1260">
        <w:rPr>
          <w:rFonts w:asciiTheme="minorHAnsi" w:hAnsiTheme="minorHAnsi"/>
          <w:sz w:val="22"/>
          <w:szCs w:val="22"/>
          <w:lang w:val="tr-TR"/>
        </w:rPr>
        <w:t xml:space="preserve">ÇSED </w:t>
      </w:r>
      <w:r w:rsidR="00F71F35" w:rsidRPr="00BB1260">
        <w:rPr>
          <w:rFonts w:asciiTheme="minorHAnsi" w:hAnsiTheme="minorHAnsi"/>
          <w:sz w:val="22"/>
          <w:szCs w:val="22"/>
          <w:lang w:val="tr-TR"/>
        </w:rPr>
        <w:t>raporunun</w:t>
      </w:r>
      <w:r w:rsidR="0047144D" w:rsidRPr="00BB1260">
        <w:rPr>
          <w:rFonts w:asciiTheme="minorHAnsi" w:hAnsiTheme="minorHAnsi"/>
          <w:sz w:val="22"/>
          <w:szCs w:val="22"/>
          <w:lang w:val="tr-TR"/>
        </w:rPr>
        <w:t xml:space="preserve"> kapsamını belirleyen </w:t>
      </w:r>
      <w:r w:rsidR="00F71F35" w:rsidRPr="00BB1260">
        <w:rPr>
          <w:rFonts w:asciiTheme="minorHAnsi" w:hAnsiTheme="minorHAnsi"/>
          <w:sz w:val="22"/>
          <w:szCs w:val="22"/>
          <w:lang w:val="tr-TR"/>
        </w:rPr>
        <w:t xml:space="preserve">bir </w:t>
      </w:r>
      <w:r w:rsidR="0047144D" w:rsidRPr="00BB1260">
        <w:rPr>
          <w:rFonts w:asciiTheme="minorHAnsi" w:hAnsiTheme="minorHAnsi"/>
          <w:sz w:val="22"/>
          <w:szCs w:val="22"/>
          <w:lang w:val="tr-TR"/>
        </w:rPr>
        <w:t xml:space="preserve">çalışma </w:t>
      </w:r>
      <w:r w:rsidR="00F71F35" w:rsidRPr="00BB1260">
        <w:rPr>
          <w:rFonts w:asciiTheme="minorHAnsi" w:hAnsiTheme="minorHAnsi"/>
          <w:sz w:val="22"/>
          <w:szCs w:val="22"/>
          <w:lang w:val="tr-TR"/>
        </w:rPr>
        <w:t xml:space="preserve">yapılmıştır. </w:t>
      </w:r>
      <w:r w:rsidR="0047144D" w:rsidRPr="00BB1260">
        <w:rPr>
          <w:rFonts w:asciiTheme="minorHAnsi" w:hAnsiTheme="minorHAnsi"/>
          <w:sz w:val="22"/>
          <w:szCs w:val="22"/>
          <w:lang w:val="tr-TR"/>
        </w:rPr>
        <w:t>ÇSED çalışmaları</w:t>
      </w:r>
      <w:r w:rsidR="004A3F3D">
        <w:rPr>
          <w:rFonts w:asciiTheme="minorHAnsi" w:hAnsiTheme="minorHAnsi"/>
          <w:sz w:val="22"/>
          <w:szCs w:val="22"/>
          <w:lang w:val="tr-TR"/>
        </w:rPr>
        <w:t xml:space="preserve"> tamamlanmış ve ÇSED Raporu hazırlanarak Kredi Kuruluşlarına sunulmuştur.</w:t>
      </w:r>
    </w:p>
    <w:p w:rsidR="006430F5" w:rsidRPr="006430F5" w:rsidRDefault="006430F5" w:rsidP="006430F5">
      <w:pPr>
        <w:pStyle w:val="GvdeMetni"/>
        <w:rPr>
          <w:lang w:val="en-GB"/>
        </w:rPr>
      </w:pPr>
    </w:p>
    <w:p w:rsidR="00FE6CEE" w:rsidRPr="00942E28" w:rsidRDefault="001114E4" w:rsidP="00FE6CEE">
      <w:pPr>
        <w:pStyle w:val="Balk2"/>
        <w:spacing w:line="288" w:lineRule="auto"/>
        <w:ind w:left="426" w:hanging="426"/>
        <w:jc w:val="left"/>
        <w:rPr>
          <w:rFonts w:asciiTheme="minorHAnsi" w:hAnsiTheme="minorHAnsi"/>
          <w:caps w:val="0"/>
          <w:sz w:val="22"/>
          <w:szCs w:val="22"/>
        </w:rPr>
      </w:pPr>
      <w:bookmarkStart w:id="5" w:name="_Toc312053012"/>
      <w:r w:rsidRPr="001114E4">
        <w:rPr>
          <w:rFonts w:asciiTheme="minorHAnsi" w:hAnsiTheme="minorHAnsi"/>
          <w:caps w:val="0"/>
          <w:sz w:val="22"/>
          <w:szCs w:val="22"/>
        </w:rPr>
        <w:t>Olası Çevresel ve Sosyal Etkileri</w:t>
      </w:r>
      <w:r>
        <w:rPr>
          <w:rFonts w:asciiTheme="minorHAnsi" w:hAnsiTheme="minorHAnsi"/>
          <w:caps w:val="0"/>
          <w:sz w:val="22"/>
          <w:szCs w:val="22"/>
        </w:rPr>
        <w:t xml:space="preserve">n </w:t>
      </w:r>
      <w:r w:rsidRPr="001114E4">
        <w:rPr>
          <w:rFonts w:asciiTheme="minorHAnsi" w:hAnsiTheme="minorHAnsi"/>
          <w:caps w:val="0"/>
          <w:sz w:val="22"/>
          <w:szCs w:val="22"/>
        </w:rPr>
        <w:t>Özeti</w:t>
      </w:r>
      <w:bookmarkEnd w:id="5"/>
    </w:p>
    <w:p w:rsidR="002606B1" w:rsidRPr="002606B1" w:rsidRDefault="002606B1" w:rsidP="00280187">
      <w:pPr>
        <w:pStyle w:val="GvdeMetni"/>
        <w:spacing w:line="288" w:lineRule="auto"/>
        <w:rPr>
          <w:rFonts w:asciiTheme="minorHAnsi" w:hAnsiTheme="minorHAnsi"/>
          <w:sz w:val="22"/>
          <w:szCs w:val="22"/>
        </w:rPr>
      </w:pPr>
      <w:r w:rsidRPr="002606B1">
        <w:rPr>
          <w:rFonts w:asciiTheme="minorHAnsi" w:hAnsiTheme="minorHAnsi"/>
          <w:sz w:val="22"/>
          <w:szCs w:val="22"/>
        </w:rPr>
        <w:t>Projenin olası çevresel ve sosyal etkileri</w:t>
      </w:r>
      <w:r w:rsidR="00E85F5D">
        <w:rPr>
          <w:rFonts w:asciiTheme="minorHAnsi" w:hAnsiTheme="minorHAnsi"/>
          <w:sz w:val="22"/>
          <w:szCs w:val="22"/>
        </w:rPr>
        <w:t xml:space="preserve">, </w:t>
      </w:r>
      <w:r w:rsidR="00E85F5D" w:rsidRPr="002606B1">
        <w:rPr>
          <w:rFonts w:asciiTheme="minorHAnsi" w:hAnsiTheme="minorHAnsi"/>
          <w:sz w:val="22"/>
          <w:szCs w:val="22"/>
        </w:rPr>
        <w:t>2011</w:t>
      </w:r>
      <w:r w:rsidR="00E85F5D">
        <w:rPr>
          <w:rFonts w:asciiTheme="minorHAnsi" w:hAnsiTheme="minorHAnsi"/>
          <w:sz w:val="22"/>
          <w:szCs w:val="22"/>
        </w:rPr>
        <w:t xml:space="preserve"> Eylül ayında</w:t>
      </w:r>
      <w:r w:rsidR="00E85F5D" w:rsidRPr="002606B1">
        <w:rPr>
          <w:rFonts w:asciiTheme="minorHAnsi" w:hAnsiTheme="minorHAnsi"/>
          <w:sz w:val="22"/>
          <w:szCs w:val="22"/>
        </w:rPr>
        <w:t xml:space="preserve"> gerçekleştirilen kapsam çalışma</w:t>
      </w:r>
      <w:r w:rsidR="00E85F5D">
        <w:rPr>
          <w:rFonts w:asciiTheme="minorHAnsi" w:hAnsiTheme="minorHAnsi"/>
          <w:sz w:val="22"/>
          <w:szCs w:val="22"/>
        </w:rPr>
        <w:t>sı</w:t>
      </w:r>
      <w:r w:rsidR="006B4199">
        <w:rPr>
          <w:rFonts w:asciiTheme="minorHAnsi" w:hAnsiTheme="minorHAnsi"/>
          <w:sz w:val="22"/>
          <w:szCs w:val="22"/>
        </w:rPr>
        <w:t xml:space="preserve"> </w:t>
      </w:r>
      <w:r w:rsidR="00E85F5D">
        <w:rPr>
          <w:rFonts w:asciiTheme="minorHAnsi" w:hAnsiTheme="minorHAnsi"/>
          <w:sz w:val="22"/>
          <w:szCs w:val="22"/>
        </w:rPr>
        <w:t>sonucunda</w:t>
      </w:r>
      <w:r w:rsidR="006B4199">
        <w:rPr>
          <w:rFonts w:asciiTheme="minorHAnsi" w:hAnsiTheme="minorHAnsi"/>
          <w:sz w:val="22"/>
          <w:szCs w:val="22"/>
        </w:rPr>
        <w:t xml:space="preserve"> </w:t>
      </w:r>
      <w:r w:rsidR="00E85F5D">
        <w:rPr>
          <w:rFonts w:asciiTheme="minorHAnsi" w:hAnsiTheme="minorHAnsi"/>
          <w:sz w:val="22"/>
          <w:szCs w:val="22"/>
        </w:rPr>
        <w:t>tanımlanmış</w:t>
      </w:r>
      <w:r w:rsidR="0050325E">
        <w:rPr>
          <w:rFonts w:asciiTheme="minorHAnsi" w:hAnsiTheme="minorHAnsi"/>
          <w:sz w:val="22"/>
          <w:szCs w:val="22"/>
        </w:rPr>
        <w:t xml:space="preserve"> olup, b</w:t>
      </w:r>
      <w:r w:rsidR="00E85F5D">
        <w:rPr>
          <w:rFonts w:asciiTheme="minorHAnsi" w:hAnsiTheme="minorHAnsi"/>
          <w:sz w:val="22"/>
          <w:szCs w:val="22"/>
        </w:rPr>
        <w:t>u etkiler şunlardır :</w:t>
      </w:r>
    </w:p>
    <w:p w:rsidR="002606B1" w:rsidRPr="001114E4" w:rsidRDefault="001114E4" w:rsidP="00925991">
      <w:pPr>
        <w:pStyle w:val="GvdeMetni"/>
        <w:numPr>
          <w:ilvl w:val="0"/>
          <w:numId w:val="43"/>
        </w:numPr>
        <w:spacing w:after="0" w:line="20" w:lineRule="atLeast"/>
        <w:ind w:left="714" w:hanging="357"/>
        <w:rPr>
          <w:rFonts w:asciiTheme="minorHAnsi" w:hAnsiTheme="minorHAnsi"/>
          <w:sz w:val="22"/>
          <w:szCs w:val="22"/>
        </w:rPr>
      </w:pPr>
      <w:r>
        <w:rPr>
          <w:rFonts w:asciiTheme="minorHAnsi" w:hAnsiTheme="minorHAnsi"/>
          <w:sz w:val="22"/>
          <w:szCs w:val="22"/>
        </w:rPr>
        <w:t>D</w:t>
      </w:r>
      <w:r w:rsidRPr="001114E4">
        <w:rPr>
          <w:rFonts w:asciiTheme="minorHAnsi" w:hAnsiTheme="minorHAnsi"/>
          <w:sz w:val="22"/>
          <w:szCs w:val="22"/>
        </w:rPr>
        <w:t>eniz suyukalite</w:t>
      </w:r>
      <w:r>
        <w:rPr>
          <w:rFonts w:asciiTheme="minorHAnsi" w:hAnsiTheme="minorHAnsi"/>
          <w:sz w:val="22"/>
          <w:szCs w:val="22"/>
        </w:rPr>
        <w:t>si üzerinde</w:t>
      </w:r>
      <w:r w:rsidR="00445CE8">
        <w:rPr>
          <w:rFonts w:asciiTheme="minorHAnsi" w:hAnsiTheme="minorHAnsi"/>
          <w:sz w:val="22"/>
          <w:szCs w:val="22"/>
        </w:rPr>
        <w:t>,</w:t>
      </w:r>
      <w:r>
        <w:rPr>
          <w:rFonts w:asciiTheme="minorHAnsi" w:hAnsiTheme="minorHAnsi"/>
          <w:sz w:val="22"/>
          <w:szCs w:val="22"/>
        </w:rPr>
        <w:t xml:space="preserve"> i</w:t>
      </w:r>
      <w:r w:rsidR="002606B1" w:rsidRPr="001114E4">
        <w:rPr>
          <w:rFonts w:asciiTheme="minorHAnsi" w:hAnsiTheme="minorHAnsi"/>
          <w:sz w:val="22"/>
          <w:szCs w:val="22"/>
        </w:rPr>
        <w:t xml:space="preserve">nşaat faaliyetleri </w:t>
      </w:r>
      <w:r>
        <w:rPr>
          <w:rFonts w:asciiTheme="minorHAnsi" w:hAnsiTheme="minorHAnsi"/>
          <w:sz w:val="22"/>
          <w:szCs w:val="22"/>
        </w:rPr>
        <w:t xml:space="preserve">sonucunda </w:t>
      </w:r>
      <w:r w:rsidRPr="001114E4">
        <w:rPr>
          <w:rFonts w:asciiTheme="minorHAnsi" w:hAnsiTheme="minorHAnsi"/>
          <w:sz w:val="22"/>
          <w:szCs w:val="22"/>
        </w:rPr>
        <w:t xml:space="preserve">ve işletme sırasında artacak olan gemi trafiği nedeniyle </w:t>
      </w:r>
      <w:r>
        <w:rPr>
          <w:rFonts w:asciiTheme="minorHAnsi" w:hAnsiTheme="minorHAnsi"/>
          <w:sz w:val="22"/>
          <w:szCs w:val="22"/>
        </w:rPr>
        <w:t>oluşacak etkiler</w:t>
      </w:r>
    </w:p>
    <w:p w:rsidR="00C51861" w:rsidRDefault="00C51861" w:rsidP="00925991">
      <w:pPr>
        <w:pStyle w:val="GvdeMetni"/>
        <w:numPr>
          <w:ilvl w:val="0"/>
          <w:numId w:val="43"/>
        </w:numPr>
        <w:spacing w:after="0" w:line="20" w:lineRule="atLeast"/>
        <w:ind w:left="714" w:hanging="357"/>
        <w:rPr>
          <w:rFonts w:asciiTheme="minorHAnsi" w:hAnsiTheme="minorHAnsi"/>
          <w:sz w:val="22"/>
          <w:szCs w:val="22"/>
        </w:rPr>
      </w:pPr>
      <w:r>
        <w:rPr>
          <w:rFonts w:asciiTheme="minorHAnsi" w:hAnsiTheme="minorHAnsi"/>
          <w:sz w:val="22"/>
          <w:szCs w:val="22"/>
        </w:rPr>
        <w:t>T</w:t>
      </w:r>
      <w:r w:rsidR="00727046" w:rsidRPr="00C51861">
        <w:rPr>
          <w:rFonts w:asciiTheme="minorHAnsi" w:hAnsiTheme="minorHAnsi"/>
          <w:sz w:val="22"/>
          <w:szCs w:val="22"/>
        </w:rPr>
        <w:t>arama malzeme</w:t>
      </w:r>
      <w:r>
        <w:rPr>
          <w:rFonts w:asciiTheme="minorHAnsi" w:hAnsiTheme="minorHAnsi"/>
          <w:sz w:val="22"/>
          <w:szCs w:val="22"/>
        </w:rPr>
        <w:t>si</w:t>
      </w:r>
      <w:r w:rsidR="00EA6D08">
        <w:rPr>
          <w:rFonts w:asciiTheme="minorHAnsi" w:hAnsiTheme="minorHAnsi"/>
          <w:sz w:val="22"/>
          <w:szCs w:val="22"/>
        </w:rPr>
        <w:t xml:space="preserve"> oluşması ve bu malzemenin</w:t>
      </w:r>
      <w:r w:rsidR="006B4199">
        <w:rPr>
          <w:rFonts w:asciiTheme="minorHAnsi" w:hAnsiTheme="minorHAnsi"/>
          <w:sz w:val="22"/>
          <w:szCs w:val="22"/>
        </w:rPr>
        <w:t xml:space="preserve"> </w:t>
      </w:r>
      <w:r w:rsidR="00EA6D08">
        <w:rPr>
          <w:rFonts w:asciiTheme="minorHAnsi" w:hAnsiTheme="minorHAnsi"/>
          <w:sz w:val="22"/>
          <w:szCs w:val="22"/>
        </w:rPr>
        <w:t>k</w:t>
      </w:r>
      <w:r w:rsidR="00EA6D08" w:rsidRPr="00C51861">
        <w:rPr>
          <w:rFonts w:asciiTheme="minorHAnsi" w:hAnsiTheme="minorHAnsi"/>
          <w:sz w:val="22"/>
          <w:szCs w:val="22"/>
        </w:rPr>
        <w:t>arakterizasyonu</w:t>
      </w:r>
      <w:r w:rsidR="00EA6D08">
        <w:rPr>
          <w:rFonts w:asciiTheme="minorHAnsi" w:hAnsiTheme="minorHAnsi"/>
          <w:sz w:val="22"/>
          <w:szCs w:val="22"/>
        </w:rPr>
        <w:t xml:space="preserve">  (uygulanacak olan</w:t>
      </w:r>
      <w:r w:rsidR="006B4199">
        <w:rPr>
          <w:rFonts w:asciiTheme="minorHAnsi" w:hAnsiTheme="minorHAnsi"/>
          <w:sz w:val="22"/>
          <w:szCs w:val="22"/>
        </w:rPr>
        <w:t xml:space="preserve"> </w:t>
      </w:r>
      <w:r w:rsidRPr="00C51861">
        <w:rPr>
          <w:rFonts w:asciiTheme="minorHAnsi" w:hAnsiTheme="minorHAnsi"/>
          <w:sz w:val="22"/>
          <w:szCs w:val="22"/>
        </w:rPr>
        <w:t xml:space="preserve">kaya dolgu </w:t>
      </w:r>
      <w:r>
        <w:rPr>
          <w:rFonts w:asciiTheme="minorHAnsi" w:hAnsiTheme="minorHAnsi"/>
          <w:sz w:val="22"/>
          <w:szCs w:val="22"/>
        </w:rPr>
        <w:t xml:space="preserve">ile </w:t>
      </w:r>
      <w:r w:rsidRPr="00C51861">
        <w:rPr>
          <w:rFonts w:asciiTheme="minorHAnsi" w:hAnsiTheme="minorHAnsi"/>
          <w:sz w:val="22"/>
          <w:szCs w:val="22"/>
        </w:rPr>
        <w:t xml:space="preserve">çevreleme </w:t>
      </w:r>
      <w:r>
        <w:rPr>
          <w:rFonts w:asciiTheme="minorHAnsi" w:hAnsiTheme="minorHAnsi"/>
          <w:sz w:val="22"/>
          <w:szCs w:val="22"/>
        </w:rPr>
        <w:t>ve/veya diğer arıtma/</w:t>
      </w:r>
      <w:r w:rsidRPr="00C51861">
        <w:rPr>
          <w:rFonts w:asciiTheme="minorHAnsi" w:hAnsiTheme="minorHAnsi"/>
          <w:sz w:val="22"/>
          <w:szCs w:val="22"/>
        </w:rPr>
        <w:t>bertaraf yöntemleri</w:t>
      </w:r>
      <w:r>
        <w:rPr>
          <w:rFonts w:asciiTheme="minorHAnsi" w:hAnsiTheme="minorHAnsi"/>
          <w:sz w:val="22"/>
          <w:szCs w:val="22"/>
        </w:rPr>
        <w:t xml:space="preserve">ni belirlemek </w:t>
      </w:r>
      <w:r w:rsidR="00EA6D08">
        <w:rPr>
          <w:rFonts w:asciiTheme="minorHAnsi" w:hAnsiTheme="minorHAnsi"/>
          <w:sz w:val="22"/>
          <w:szCs w:val="22"/>
        </w:rPr>
        <w:t>için)</w:t>
      </w:r>
    </w:p>
    <w:p w:rsidR="002606B1" w:rsidRPr="002606B1" w:rsidRDefault="00C51861" w:rsidP="00925991">
      <w:pPr>
        <w:pStyle w:val="GvdeMetni"/>
        <w:numPr>
          <w:ilvl w:val="0"/>
          <w:numId w:val="43"/>
        </w:numPr>
        <w:spacing w:after="0" w:line="20" w:lineRule="atLeast"/>
        <w:ind w:left="714" w:hanging="357"/>
        <w:rPr>
          <w:rFonts w:asciiTheme="minorHAnsi" w:hAnsiTheme="minorHAnsi"/>
          <w:sz w:val="22"/>
          <w:szCs w:val="22"/>
        </w:rPr>
      </w:pPr>
      <w:r>
        <w:rPr>
          <w:rFonts w:asciiTheme="minorHAnsi" w:hAnsiTheme="minorHAnsi"/>
          <w:sz w:val="22"/>
          <w:szCs w:val="22"/>
        </w:rPr>
        <w:t>İ</w:t>
      </w:r>
      <w:r w:rsidR="002606B1" w:rsidRPr="002606B1">
        <w:rPr>
          <w:rFonts w:asciiTheme="minorHAnsi" w:hAnsiTheme="minorHAnsi"/>
          <w:sz w:val="22"/>
          <w:szCs w:val="22"/>
        </w:rPr>
        <w:t xml:space="preserve">nşaat faaliyetleri sırasında </w:t>
      </w:r>
      <w:r>
        <w:rPr>
          <w:rFonts w:asciiTheme="minorHAnsi" w:hAnsiTheme="minorHAnsi"/>
          <w:sz w:val="22"/>
          <w:szCs w:val="22"/>
        </w:rPr>
        <w:t>karayolu trafiğinin</w:t>
      </w:r>
      <w:r w:rsidR="002606B1" w:rsidRPr="002606B1">
        <w:rPr>
          <w:rFonts w:asciiTheme="minorHAnsi" w:hAnsiTheme="minorHAnsi"/>
          <w:sz w:val="22"/>
          <w:szCs w:val="22"/>
        </w:rPr>
        <w:t xml:space="preserve"> (liman</w:t>
      </w:r>
      <w:r>
        <w:rPr>
          <w:rFonts w:asciiTheme="minorHAnsi" w:hAnsiTheme="minorHAnsi"/>
          <w:sz w:val="22"/>
          <w:szCs w:val="22"/>
        </w:rPr>
        <w:t>a</w:t>
      </w:r>
      <w:r w:rsidR="006B4199">
        <w:rPr>
          <w:rFonts w:asciiTheme="minorHAnsi" w:hAnsiTheme="minorHAnsi"/>
          <w:sz w:val="22"/>
          <w:szCs w:val="22"/>
        </w:rPr>
        <w:t xml:space="preserve"> </w:t>
      </w:r>
      <w:r>
        <w:rPr>
          <w:rFonts w:asciiTheme="minorHAnsi" w:hAnsiTheme="minorHAnsi"/>
          <w:sz w:val="22"/>
          <w:szCs w:val="22"/>
        </w:rPr>
        <w:t>ve limandan malzeme taşınması nedeniyle</w:t>
      </w:r>
      <w:r w:rsidR="002606B1" w:rsidRPr="002606B1">
        <w:rPr>
          <w:rFonts w:asciiTheme="minorHAnsi" w:hAnsiTheme="minorHAnsi"/>
          <w:sz w:val="22"/>
          <w:szCs w:val="22"/>
        </w:rPr>
        <w:t xml:space="preserve">) </w:t>
      </w:r>
      <w:r>
        <w:rPr>
          <w:rFonts w:asciiTheme="minorHAnsi" w:hAnsiTheme="minorHAnsi"/>
          <w:sz w:val="22"/>
          <w:szCs w:val="22"/>
        </w:rPr>
        <w:t xml:space="preserve">artması </w:t>
      </w:r>
      <w:r w:rsidR="002606B1" w:rsidRPr="002606B1">
        <w:rPr>
          <w:rFonts w:asciiTheme="minorHAnsi" w:hAnsiTheme="minorHAnsi"/>
          <w:sz w:val="22"/>
          <w:szCs w:val="22"/>
        </w:rPr>
        <w:t xml:space="preserve">ve </w:t>
      </w:r>
      <w:r>
        <w:rPr>
          <w:rFonts w:asciiTheme="minorHAnsi" w:hAnsiTheme="minorHAnsi"/>
          <w:sz w:val="22"/>
          <w:szCs w:val="22"/>
        </w:rPr>
        <w:t>civardaki</w:t>
      </w:r>
      <w:r w:rsidR="002606B1" w:rsidRPr="002606B1">
        <w:rPr>
          <w:rFonts w:asciiTheme="minorHAnsi" w:hAnsiTheme="minorHAnsi"/>
          <w:sz w:val="22"/>
          <w:szCs w:val="22"/>
        </w:rPr>
        <w:t xml:space="preserve"> yerleşim </w:t>
      </w:r>
      <w:r>
        <w:rPr>
          <w:rFonts w:asciiTheme="minorHAnsi" w:hAnsiTheme="minorHAnsi"/>
          <w:sz w:val="22"/>
          <w:szCs w:val="22"/>
        </w:rPr>
        <w:t>birimlerine verilen rahatsızlık</w:t>
      </w:r>
      <w:r w:rsidR="002606B1" w:rsidRPr="002606B1">
        <w:rPr>
          <w:rFonts w:asciiTheme="minorHAnsi" w:hAnsiTheme="minorHAnsi"/>
          <w:sz w:val="22"/>
          <w:szCs w:val="22"/>
        </w:rPr>
        <w:t xml:space="preserve"> (gürültü, toz, vs.)</w:t>
      </w:r>
    </w:p>
    <w:p w:rsidR="002606B1" w:rsidRPr="002606B1" w:rsidRDefault="00445CE8" w:rsidP="00925991">
      <w:pPr>
        <w:pStyle w:val="GvdeMetni"/>
        <w:numPr>
          <w:ilvl w:val="0"/>
          <w:numId w:val="43"/>
        </w:numPr>
        <w:spacing w:after="0" w:line="20" w:lineRule="atLeast"/>
        <w:ind w:left="714" w:hanging="357"/>
        <w:rPr>
          <w:rFonts w:asciiTheme="minorHAnsi" w:hAnsiTheme="minorHAnsi"/>
          <w:sz w:val="22"/>
          <w:szCs w:val="22"/>
        </w:rPr>
      </w:pPr>
      <w:r>
        <w:rPr>
          <w:rFonts w:asciiTheme="minorHAnsi" w:hAnsiTheme="minorHAnsi"/>
          <w:sz w:val="22"/>
          <w:szCs w:val="22"/>
        </w:rPr>
        <w:t>İşletme sırasında karayolu ve gemi trafiğinin artması</w:t>
      </w:r>
    </w:p>
    <w:p w:rsidR="002606B1" w:rsidRPr="00280187" w:rsidRDefault="00445CE8" w:rsidP="00925991">
      <w:pPr>
        <w:pStyle w:val="GvdeMetni"/>
        <w:numPr>
          <w:ilvl w:val="0"/>
          <w:numId w:val="43"/>
        </w:numPr>
        <w:spacing w:after="0" w:line="20" w:lineRule="atLeast"/>
        <w:ind w:left="714" w:hanging="357"/>
        <w:rPr>
          <w:rFonts w:asciiTheme="minorHAnsi" w:hAnsiTheme="minorHAnsi"/>
          <w:sz w:val="22"/>
          <w:szCs w:val="22"/>
        </w:rPr>
      </w:pPr>
      <w:r w:rsidRPr="00280187">
        <w:rPr>
          <w:rFonts w:asciiTheme="minorHAnsi" w:hAnsiTheme="minorHAnsi"/>
          <w:sz w:val="22"/>
          <w:szCs w:val="22"/>
        </w:rPr>
        <w:t>İşletme</w:t>
      </w:r>
      <w:r w:rsidR="002606B1" w:rsidRPr="00280187">
        <w:rPr>
          <w:rFonts w:asciiTheme="minorHAnsi" w:hAnsiTheme="minorHAnsi"/>
          <w:sz w:val="22"/>
          <w:szCs w:val="22"/>
        </w:rPr>
        <w:t xml:space="preserve"> sırasında </w:t>
      </w:r>
      <w:r w:rsidRPr="00280187">
        <w:rPr>
          <w:rFonts w:asciiTheme="minorHAnsi" w:hAnsiTheme="minorHAnsi"/>
          <w:sz w:val="22"/>
          <w:szCs w:val="22"/>
        </w:rPr>
        <w:t xml:space="preserve">gürültü, </w:t>
      </w:r>
      <w:r w:rsidR="002606B1" w:rsidRPr="00280187">
        <w:rPr>
          <w:rFonts w:asciiTheme="minorHAnsi" w:hAnsiTheme="minorHAnsi"/>
          <w:sz w:val="22"/>
          <w:szCs w:val="22"/>
        </w:rPr>
        <w:t xml:space="preserve">toz, trafik ve görsel </w:t>
      </w:r>
      <w:r w:rsidRPr="00280187">
        <w:rPr>
          <w:rFonts w:asciiTheme="minorHAnsi" w:hAnsiTheme="minorHAnsi"/>
          <w:sz w:val="22"/>
          <w:szCs w:val="22"/>
        </w:rPr>
        <w:t>etkilerin oluşması</w:t>
      </w:r>
    </w:p>
    <w:p w:rsidR="002606B1" w:rsidRPr="002606B1" w:rsidRDefault="00445CE8" w:rsidP="00925991">
      <w:pPr>
        <w:pStyle w:val="GvdeMetni"/>
        <w:numPr>
          <w:ilvl w:val="0"/>
          <w:numId w:val="43"/>
        </w:numPr>
        <w:spacing w:after="0" w:line="20" w:lineRule="atLeast"/>
        <w:ind w:left="714" w:hanging="357"/>
        <w:rPr>
          <w:rFonts w:asciiTheme="minorHAnsi" w:hAnsiTheme="minorHAnsi"/>
          <w:sz w:val="22"/>
          <w:szCs w:val="22"/>
        </w:rPr>
      </w:pPr>
      <w:r>
        <w:rPr>
          <w:rFonts w:asciiTheme="minorHAnsi" w:hAnsiTheme="minorHAnsi"/>
          <w:sz w:val="22"/>
          <w:szCs w:val="22"/>
        </w:rPr>
        <w:t>G</w:t>
      </w:r>
      <w:r w:rsidR="002606B1" w:rsidRPr="002606B1">
        <w:rPr>
          <w:rFonts w:asciiTheme="minorHAnsi" w:hAnsiTheme="minorHAnsi"/>
          <w:sz w:val="22"/>
          <w:szCs w:val="22"/>
        </w:rPr>
        <w:t>emilerden kaynaklanan atıkların</w:t>
      </w:r>
      <w:r w:rsidR="006B4199">
        <w:rPr>
          <w:rFonts w:asciiTheme="minorHAnsi" w:hAnsiTheme="minorHAnsi"/>
          <w:sz w:val="22"/>
          <w:szCs w:val="22"/>
        </w:rPr>
        <w:t xml:space="preserve"> </w:t>
      </w:r>
      <w:r>
        <w:rPr>
          <w:rFonts w:asciiTheme="minorHAnsi" w:hAnsiTheme="minorHAnsi"/>
          <w:sz w:val="22"/>
          <w:szCs w:val="22"/>
        </w:rPr>
        <w:t>yönetimi</w:t>
      </w:r>
    </w:p>
    <w:p w:rsidR="00445CE8" w:rsidRDefault="00925991" w:rsidP="00925991">
      <w:pPr>
        <w:pStyle w:val="GvdeMetni"/>
        <w:numPr>
          <w:ilvl w:val="0"/>
          <w:numId w:val="43"/>
        </w:numPr>
        <w:spacing w:after="0" w:line="20" w:lineRule="atLeast"/>
        <w:ind w:left="714" w:hanging="357"/>
        <w:rPr>
          <w:rFonts w:asciiTheme="minorHAnsi" w:hAnsiTheme="minorHAnsi"/>
          <w:sz w:val="22"/>
          <w:szCs w:val="22"/>
        </w:rPr>
      </w:pPr>
      <w:r>
        <w:rPr>
          <w:rFonts w:asciiTheme="minorHAnsi" w:hAnsiTheme="minorHAnsi"/>
          <w:sz w:val="22"/>
          <w:szCs w:val="22"/>
        </w:rPr>
        <w:t>Gemi sayısının artması sonucunda g</w:t>
      </w:r>
      <w:r w:rsidR="00445CE8" w:rsidRPr="002606B1">
        <w:rPr>
          <w:rFonts w:asciiTheme="minorHAnsi" w:hAnsiTheme="minorHAnsi"/>
          <w:sz w:val="22"/>
          <w:szCs w:val="22"/>
        </w:rPr>
        <w:t>emi</w:t>
      </w:r>
      <w:r w:rsidR="006B4199">
        <w:rPr>
          <w:rFonts w:asciiTheme="minorHAnsi" w:hAnsiTheme="minorHAnsi"/>
          <w:sz w:val="22"/>
          <w:szCs w:val="22"/>
        </w:rPr>
        <w:t xml:space="preserve"> </w:t>
      </w:r>
      <w:r w:rsidR="00445CE8" w:rsidRPr="002606B1">
        <w:rPr>
          <w:rFonts w:asciiTheme="minorHAnsi" w:hAnsiTheme="minorHAnsi"/>
          <w:sz w:val="22"/>
          <w:szCs w:val="22"/>
        </w:rPr>
        <w:t xml:space="preserve">demirleme </w:t>
      </w:r>
      <w:r w:rsidR="00445CE8">
        <w:rPr>
          <w:rFonts w:asciiTheme="minorHAnsi" w:hAnsiTheme="minorHAnsi"/>
          <w:sz w:val="22"/>
          <w:szCs w:val="22"/>
        </w:rPr>
        <w:t>alanlarının çoğalması</w:t>
      </w:r>
      <w:r>
        <w:rPr>
          <w:rFonts w:asciiTheme="minorHAnsi" w:hAnsiTheme="minorHAnsi"/>
          <w:sz w:val="22"/>
          <w:szCs w:val="22"/>
        </w:rPr>
        <w:t xml:space="preserve">na bağlı olarak </w:t>
      </w:r>
      <w:r w:rsidR="00445CE8">
        <w:rPr>
          <w:rFonts w:asciiTheme="minorHAnsi" w:hAnsiTheme="minorHAnsi"/>
          <w:sz w:val="22"/>
          <w:szCs w:val="22"/>
        </w:rPr>
        <w:t>balık avlama sahalarının o</w:t>
      </w:r>
      <w:r w:rsidR="002606B1" w:rsidRPr="002606B1">
        <w:rPr>
          <w:rFonts w:asciiTheme="minorHAnsi" w:hAnsiTheme="minorHAnsi"/>
          <w:sz w:val="22"/>
          <w:szCs w:val="22"/>
        </w:rPr>
        <w:t xml:space="preserve">lası kaybı </w:t>
      </w:r>
    </w:p>
    <w:p w:rsidR="006B4199" w:rsidRDefault="006B4199" w:rsidP="006B4199">
      <w:pPr>
        <w:pStyle w:val="GvdeMetni"/>
        <w:spacing w:after="0" w:line="20" w:lineRule="atLeast"/>
        <w:ind w:left="714"/>
        <w:rPr>
          <w:rFonts w:asciiTheme="minorHAnsi" w:hAnsiTheme="minorHAnsi"/>
          <w:sz w:val="22"/>
          <w:szCs w:val="22"/>
        </w:rPr>
      </w:pPr>
    </w:p>
    <w:p w:rsidR="006B5164" w:rsidRDefault="006B5164" w:rsidP="00190F9C">
      <w:pPr>
        <w:pStyle w:val="Balk1"/>
        <w:tabs>
          <w:tab w:val="clear" w:pos="432"/>
          <w:tab w:val="num" w:pos="0"/>
        </w:tabs>
        <w:spacing w:line="288" w:lineRule="auto"/>
        <w:jc w:val="left"/>
        <w:rPr>
          <w:rFonts w:asciiTheme="minorHAnsi" w:hAnsiTheme="minorHAnsi"/>
          <w:caps w:val="0"/>
          <w:szCs w:val="24"/>
        </w:rPr>
      </w:pPr>
      <w:bookmarkStart w:id="6" w:name="_Toc312053013"/>
      <w:r w:rsidRPr="006B5164">
        <w:rPr>
          <w:rFonts w:asciiTheme="minorHAnsi" w:hAnsiTheme="minorHAnsi"/>
          <w:caps w:val="0"/>
          <w:szCs w:val="24"/>
        </w:rPr>
        <w:t>ULUSAL MEVZUAT GEREK</w:t>
      </w:r>
      <w:r>
        <w:rPr>
          <w:rFonts w:asciiTheme="minorHAnsi" w:hAnsiTheme="minorHAnsi"/>
          <w:caps w:val="0"/>
          <w:szCs w:val="24"/>
        </w:rPr>
        <w:t>LİLİK</w:t>
      </w:r>
      <w:r w:rsidRPr="006B5164">
        <w:rPr>
          <w:rFonts w:asciiTheme="minorHAnsi" w:hAnsiTheme="minorHAnsi"/>
          <w:caps w:val="0"/>
          <w:szCs w:val="24"/>
        </w:rPr>
        <w:t>LERİ VE ULUSLARARASI UYGULAMA</w:t>
      </w:r>
      <w:r>
        <w:rPr>
          <w:rFonts w:asciiTheme="minorHAnsi" w:hAnsiTheme="minorHAnsi"/>
          <w:caps w:val="0"/>
          <w:szCs w:val="24"/>
        </w:rPr>
        <w:t>LAR</w:t>
      </w:r>
      <w:bookmarkEnd w:id="6"/>
    </w:p>
    <w:p w:rsidR="00CD1CCC" w:rsidRDefault="00164230" w:rsidP="00F8047D">
      <w:pPr>
        <w:spacing w:before="120" w:after="120" w:line="288" w:lineRule="auto"/>
      </w:pPr>
      <w:r>
        <w:rPr>
          <w:rFonts w:asciiTheme="minorHAnsi" w:hAnsiTheme="minorHAnsi"/>
          <w:sz w:val="22"/>
          <w:szCs w:val="22"/>
          <w:lang w:val="en-US"/>
        </w:rPr>
        <w:t xml:space="preserve">Proje </w:t>
      </w:r>
      <w:r w:rsidR="00053D54">
        <w:rPr>
          <w:rFonts w:asciiTheme="minorHAnsi" w:hAnsiTheme="minorHAnsi"/>
          <w:sz w:val="22"/>
          <w:szCs w:val="22"/>
          <w:lang w:val="en-US"/>
        </w:rPr>
        <w:t xml:space="preserve">aşamalarında </w:t>
      </w:r>
      <w:r>
        <w:rPr>
          <w:rFonts w:asciiTheme="minorHAnsi" w:hAnsiTheme="minorHAnsi"/>
          <w:sz w:val="22"/>
          <w:szCs w:val="22"/>
          <w:lang w:val="en-US"/>
        </w:rPr>
        <w:t>halkın</w:t>
      </w:r>
      <w:r w:rsidR="006B4199">
        <w:rPr>
          <w:rFonts w:asciiTheme="minorHAnsi" w:hAnsiTheme="minorHAnsi"/>
          <w:sz w:val="22"/>
          <w:szCs w:val="22"/>
          <w:lang w:val="en-US"/>
        </w:rPr>
        <w:t xml:space="preserve"> </w:t>
      </w:r>
      <w:r w:rsidR="00BC6F77" w:rsidRPr="00164230">
        <w:rPr>
          <w:rFonts w:asciiTheme="minorHAnsi" w:hAnsiTheme="minorHAnsi"/>
          <w:sz w:val="22"/>
          <w:szCs w:val="22"/>
          <w:lang w:val="en-US"/>
        </w:rPr>
        <w:t>katılımı</w:t>
      </w:r>
      <w:r>
        <w:rPr>
          <w:rFonts w:asciiTheme="minorHAnsi" w:hAnsiTheme="minorHAnsi"/>
          <w:sz w:val="22"/>
          <w:szCs w:val="22"/>
          <w:lang w:val="en-US"/>
        </w:rPr>
        <w:t>,</w:t>
      </w:r>
      <w:r w:rsidR="006B4199">
        <w:rPr>
          <w:rFonts w:asciiTheme="minorHAnsi" w:hAnsiTheme="minorHAnsi"/>
          <w:sz w:val="22"/>
          <w:szCs w:val="22"/>
          <w:lang w:val="en-US"/>
        </w:rPr>
        <w:t xml:space="preserve"> </w:t>
      </w:r>
      <w:r>
        <w:rPr>
          <w:rFonts w:asciiTheme="minorHAnsi" w:hAnsiTheme="minorHAnsi"/>
          <w:sz w:val="22"/>
          <w:szCs w:val="22"/>
          <w:lang w:val="en-US"/>
        </w:rPr>
        <w:t>Türk</w:t>
      </w:r>
      <w:r w:rsidRPr="00164230">
        <w:rPr>
          <w:rFonts w:asciiTheme="minorHAnsi" w:hAnsiTheme="minorHAnsi"/>
          <w:sz w:val="22"/>
          <w:szCs w:val="22"/>
          <w:lang w:val="en-US"/>
        </w:rPr>
        <w:t xml:space="preserve"> ÇED Yönetmeliğin</w:t>
      </w:r>
      <w:r>
        <w:rPr>
          <w:rFonts w:asciiTheme="minorHAnsi" w:hAnsiTheme="minorHAnsi"/>
          <w:sz w:val="22"/>
          <w:szCs w:val="22"/>
          <w:lang w:val="en-US"/>
        </w:rPr>
        <w:t>c</w:t>
      </w:r>
      <w:r w:rsidRPr="00164230">
        <w:rPr>
          <w:rFonts w:asciiTheme="minorHAnsi" w:hAnsiTheme="minorHAnsi"/>
          <w:sz w:val="22"/>
          <w:szCs w:val="22"/>
          <w:lang w:val="en-US"/>
        </w:rPr>
        <w:t>e (</w:t>
      </w:r>
      <w:r>
        <w:rPr>
          <w:rFonts w:asciiTheme="minorHAnsi" w:hAnsiTheme="minorHAnsi"/>
          <w:sz w:val="22"/>
          <w:szCs w:val="22"/>
          <w:lang w:val="en-US"/>
        </w:rPr>
        <w:t>Resmi Gazete tarih ve sayısı</w:t>
      </w:r>
      <w:r w:rsidRPr="00164230">
        <w:rPr>
          <w:rFonts w:asciiTheme="minorHAnsi" w:hAnsiTheme="minorHAnsi"/>
          <w:sz w:val="22"/>
          <w:szCs w:val="22"/>
          <w:lang w:val="en-US"/>
        </w:rPr>
        <w:t xml:space="preserve">: 17.07.2008/26939) </w:t>
      </w:r>
      <w:r>
        <w:rPr>
          <w:rFonts w:asciiTheme="minorHAnsi" w:hAnsiTheme="minorHAnsi"/>
          <w:sz w:val="22"/>
          <w:szCs w:val="22"/>
          <w:lang w:val="en-US"/>
        </w:rPr>
        <w:t xml:space="preserve">yasal olarak sağlanmıştır. </w:t>
      </w:r>
      <w:proofErr w:type="gramStart"/>
      <w:r>
        <w:rPr>
          <w:rFonts w:asciiTheme="minorHAnsi" w:hAnsiTheme="minorHAnsi"/>
          <w:sz w:val="22"/>
          <w:szCs w:val="22"/>
          <w:lang w:val="en-US"/>
        </w:rPr>
        <w:t>Y</w:t>
      </w:r>
      <w:r w:rsidR="00135A15" w:rsidRPr="00164230">
        <w:rPr>
          <w:rFonts w:asciiTheme="minorHAnsi" w:hAnsiTheme="minorHAnsi"/>
          <w:sz w:val="22"/>
          <w:szCs w:val="22"/>
          <w:lang w:val="en-US"/>
        </w:rPr>
        <w:t>önetmelik</w:t>
      </w:r>
      <w:r>
        <w:rPr>
          <w:rFonts w:asciiTheme="minorHAnsi" w:hAnsiTheme="minorHAnsi"/>
          <w:sz w:val="22"/>
          <w:szCs w:val="22"/>
          <w:lang w:val="en-US"/>
        </w:rPr>
        <w:t>,</w:t>
      </w:r>
      <w:r w:rsidR="006B4199">
        <w:rPr>
          <w:rFonts w:asciiTheme="minorHAnsi" w:hAnsiTheme="minorHAnsi"/>
          <w:sz w:val="22"/>
          <w:szCs w:val="22"/>
          <w:lang w:val="en-US"/>
        </w:rPr>
        <w:t xml:space="preserve"> </w:t>
      </w:r>
      <w:r>
        <w:rPr>
          <w:rFonts w:asciiTheme="minorHAnsi" w:hAnsiTheme="minorHAnsi"/>
          <w:sz w:val="22"/>
          <w:szCs w:val="22"/>
          <w:lang w:val="en-US"/>
        </w:rPr>
        <w:t>halkın katılımı ve proje bilgilerinin açıklanmasına dair hükümler içermektedir.</w:t>
      </w:r>
      <w:proofErr w:type="gramEnd"/>
      <w:r w:rsidR="006B4199">
        <w:rPr>
          <w:rFonts w:asciiTheme="minorHAnsi" w:hAnsiTheme="minorHAnsi"/>
          <w:sz w:val="22"/>
          <w:szCs w:val="22"/>
          <w:lang w:val="en-US"/>
        </w:rPr>
        <w:t xml:space="preserve"> </w:t>
      </w:r>
      <w:proofErr w:type="gramStart"/>
      <w:r w:rsidR="00650765" w:rsidRPr="00164230">
        <w:rPr>
          <w:rFonts w:asciiTheme="minorHAnsi" w:hAnsiTheme="minorHAnsi"/>
          <w:sz w:val="22"/>
          <w:szCs w:val="22"/>
          <w:lang w:val="en-US"/>
        </w:rPr>
        <w:t>Türk ÇED yönetmeliğine göre, yönetmeliğin Ek-1</w:t>
      </w:r>
      <w:r w:rsidR="00135A15" w:rsidRPr="00164230">
        <w:rPr>
          <w:rFonts w:asciiTheme="minorHAnsi" w:hAnsiTheme="minorHAnsi"/>
          <w:sz w:val="22"/>
          <w:szCs w:val="22"/>
          <w:lang w:val="en-US"/>
        </w:rPr>
        <w:t>’ine</w:t>
      </w:r>
      <w:r w:rsidR="00650765" w:rsidRPr="00164230">
        <w:rPr>
          <w:rFonts w:asciiTheme="minorHAnsi" w:hAnsiTheme="minorHAnsi"/>
          <w:sz w:val="22"/>
          <w:szCs w:val="22"/>
          <w:lang w:val="en-US"/>
        </w:rPr>
        <w:t xml:space="preserve"> tabi </w:t>
      </w:r>
      <w:r w:rsidR="00053D54">
        <w:rPr>
          <w:rFonts w:asciiTheme="minorHAnsi" w:hAnsiTheme="minorHAnsi"/>
          <w:sz w:val="22"/>
          <w:szCs w:val="22"/>
          <w:lang w:val="en-US"/>
        </w:rPr>
        <w:t xml:space="preserve">olan </w:t>
      </w:r>
      <w:r w:rsidR="00650765" w:rsidRPr="00164230">
        <w:rPr>
          <w:rFonts w:asciiTheme="minorHAnsi" w:hAnsiTheme="minorHAnsi"/>
          <w:sz w:val="22"/>
          <w:szCs w:val="22"/>
          <w:lang w:val="en-US"/>
        </w:rPr>
        <w:t>projeler</w:t>
      </w:r>
      <w:r w:rsidRPr="00164230">
        <w:rPr>
          <w:rFonts w:asciiTheme="minorHAnsi" w:hAnsiTheme="minorHAnsi"/>
          <w:sz w:val="22"/>
          <w:szCs w:val="22"/>
          <w:lang w:val="en-US"/>
        </w:rPr>
        <w:t xml:space="preserve"> için</w:t>
      </w:r>
      <w:r w:rsidR="00650765" w:rsidRPr="00164230">
        <w:rPr>
          <w:rFonts w:asciiTheme="minorHAnsi" w:hAnsiTheme="minorHAnsi"/>
          <w:sz w:val="22"/>
          <w:szCs w:val="22"/>
          <w:lang w:val="en-US"/>
        </w:rPr>
        <w:t xml:space="preserve"> halkın katılımı </w:t>
      </w:r>
      <w:r>
        <w:rPr>
          <w:rFonts w:asciiTheme="minorHAnsi" w:hAnsiTheme="minorHAnsi"/>
          <w:sz w:val="22"/>
          <w:szCs w:val="22"/>
          <w:lang w:val="en-US"/>
        </w:rPr>
        <w:t>toplantısının yapılması gerekmektedir.</w:t>
      </w:r>
      <w:proofErr w:type="gramEnd"/>
      <w:r w:rsidR="006B4199">
        <w:rPr>
          <w:rFonts w:asciiTheme="minorHAnsi" w:hAnsiTheme="minorHAnsi"/>
          <w:sz w:val="22"/>
          <w:szCs w:val="22"/>
          <w:lang w:val="en-US"/>
        </w:rPr>
        <w:t xml:space="preserve"> </w:t>
      </w:r>
      <w:proofErr w:type="gramStart"/>
      <w:r w:rsidR="00CD1CCC" w:rsidRPr="00CD1CCC">
        <w:rPr>
          <w:rFonts w:asciiTheme="minorHAnsi" w:hAnsiTheme="minorHAnsi"/>
          <w:sz w:val="22"/>
          <w:szCs w:val="22"/>
          <w:lang w:val="en-US"/>
        </w:rPr>
        <w:t xml:space="preserve">İlk olarak ÇED başvuru dosyası hazırlanarak Çevre ve </w:t>
      </w:r>
      <w:r w:rsidR="00CD1CCC">
        <w:rPr>
          <w:rFonts w:asciiTheme="minorHAnsi" w:hAnsiTheme="minorHAnsi"/>
          <w:sz w:val="22"/>
          <w:szCs w:val="22"/>
          <w:lang w:val="en-US"/>
        </w:rPr>
        <w:t>Şehircilik</w:t>
      </w:r>
      <w:r w:rsidR="00CD1CCC" w:rsidRPr="00CD1CCC">
        <w:rPr>
          <w:rFonts w:asciiTheme="minorHAnsi" w:hAnsiTheme="minorHAnsi"/>
          <w:sz w:val="22"/>
          <w:szCs w:val="22"/>
          <w:lang w:val="en-US"/>
        </w:rPr>
        <w:t xml:space="preserve"> Bakanlığına (</w:t>
      </w:r>
      <w:r w:rsidR="009976B5">
        <w:rPr>
          <w:rFonts w:asciiTheme="minorHAnsi" w:hAnsiTheme="minorHAnsi"/>
          <w:sz w:val="22"/>
          <w:szCs w:val="22"/>
          <w:lang w:val="en-US"/>
        </w:rPr>
        <w:t>Bakanlık</w:t>
      </w:r>
      <w:r w:rsidR="00CD1CCC" w:rsidRPr="00CD1CCC">
        <w:rPr>
          <w:rFonts w:asciiTheme="minorHAnsi" w:hAnsiTheme="minorHAnsi"/>
          <w:sz w:val="22"/>
          <w:szCs w:val="22"/>
          <w:lang w:val="en-US"/>
        </w:rPr>
        <w:t>)</w:t>
      </w:r>
      <w:r w:rsidR="00CD1CCC">
        <w:rPr>
          <w:rFonts w:asciiTheme="minorHAnsi" w:hAnsiTheme="minorHAnsi"/>
          <w:sz w:val="22"/>
          <w:szCs w:val="22"/>
          <w:lang w:val="en-US"/>
        </w:rPr>
        <w:t xml:space="preserve"> sunulur.</w:t>
      </w:r>
      <w:proofErr w:type="gramEnd"/>
      <w:r w:rsidR="006B4199">
        <w:rPr>
          <w:rFonts w:asciiTheme="minorHAnsi" w:hAnsiTheme="minorHAnsi"/>
          <w:sz w:val="22"/>
          <w:szCs w:val="22"/>
          <w:lang w:val="en-US"/>
        </w:rPr>
        <w:t xml:space="preserve"> </w:t>
      </w:r>
      <w:proofErr w:type="gramStart"/>
      <w:r w:rsidR="00CD1CCC">
        <w:rPr>
          <w:rFonts w:asciiTheme="minorHAnsi" w:hAnsiTheme="minorHAnsi"/>
          <w:sz w:val="22"/>
          <w:szCs w:val="22"/>
          <w:lang w:val="en-US"/>
        </w:rPr>
        <w:t>ÇED başvuru dosyası</w:t>
      </w:r>
      <w:r w:rsidR="006B4199">
        <w:rPr>
          <w:rFonts w:asciiTheme="minorHAnsi" w:hAnsiTheme="minorHAnsi"/>
          <w:sz w:val="22"/>
          <w:szCs w:val="22"/>
          <w:lang w:val="en-US"/>
        </w:rPr>
        <w:t xml:space="preserve"> </w:t>
      </w:r>
      <w:r w:rsidR="009976B5">
        <w:rPr>
          <w:rFonts w:asciiTheme="minorHAnsi" w:hAnsiTheme="minorHAnsi"/>
          <w:sz w:val="22"/>
          <w:szCs w:val="22"/>
          <w:lang w:val="en-US"/>
        </w:rPr>
        <w:t>Bakanlık</w:t>
      </w:r>
      <w:r w:rsidR="00CD1CCC" w:rsidRPr="00CD1CCC">
        <w:rPr>
          <w:rFonts w:asciiTheme="minorHAnsi" w:hAnsiTheme="minorHAnsi"/>
          <w:sz w:val="22"/>
          <w:szCs w:val="22"/>
          <w:lang w:val="en-US"/>
        </w:rPr>
        <w:t xml:space="preserve"> tarafından uygun bulunduğu takdirde, </w:t>
      </w:r>
      <w:r w:rsidR="009976B5">
        <w:rPr>
          <w:rFonts w:asciiTheme="minorHAnsi" w:hAnsiTheme="minorHAnsi"/>
          <w:sz w:val="22"/>
          <w:szCs w:val="22"/>
          <w:lang w:val="en-US"/>
        </w:rPr>
        <w:t>Bakanlık</w:t>
      </w:r>
      <w:r w:rsidR="00CD1CCC" w:rsidRPr="00CD1CCC">
        <w:rPr>
          <w:rFonts w:asciiTheme="minorHAnsi" w:hAnsiTheme="minorHAnsi"/>
          <w:sz w:val="22"/>
          <w:szCs w:val="22"/>
          <w:lang w:val="en-US"/>
        </w:rPr>
        <w:t>, ÇED başvuru dosyasının bir nüshasını, projenin gerçekleştirileceği il</w:t>
      </w:r>
      <w:r w:rsidR="00CD1CCC">
        <w:rPr>
          <w:rFonts w:asciiTheme="minorHAnsi" w:hAnsiTheme="minorHAnsi"/>
          <w:sz w:val="22"/>
          <w:szCs w:val="22"/>
          <w:lang w:val="en-US"/>
        </w:rPr>
        <w:t>gili Valiliğe gönderir.</w:t>
      </w:r>
      <w:proofErr w:type="gramEnd"/>
      <w:r w:rsidR="00CD1CCC">
        <w:rPr>
          <w:rFonts w:asciiTheme="minorHAnsi" w:hAnsiTheme="minorHAnsi"/>
          <w:sz w:val="22"/>
          <w:szCs w:val="22"/>
          <w:lang w:val="en-US"/>
        </w:rPr>
        <w:t xml:space="preserve"> Valilik,</w:t>
      </w:r>
      <w:r w:rsidR="006B4199">
        <w:rPr>
          <w:rFonts w:asciiTheme="minorHAnsi" w:hAnsiTheme="minorHAnsi"/>
          <w:sz w:val="22"/>
          <w:szCs w:val="22"/>
          <w:lang w:val="en-US"/>
        </w:rPr>
        <w:t xml:space="preserve"> </w:t>
      </w:r>
      <w:r w:rsidR="00CD1CCC">
        <w:rPr>
          <w:rFonts w:asciiTheme="minorHAnsi" w:hAnsiTheme="minorHAnsi"/>
          <w:sz w:val="22"/>
          <w:szCs w:val="22"/>
          <w:lang w:val="en-US"/>
        </w:rPr>
        <w:t xml:space="preserve">basın </w:t>
      </w:r>
      <w:r w:rsidR="00CD1CCC" w:rsidRPr="00CD1CCC">
        <w:rPr>
          <w:rFonts w:asciiTheme="minorHAnsi" w:hAnsiTheme="minorHAnsi"/>
          <w:sz w:val="22"/>
          <w:szCs w:val="22"/>
          <w:lang w:val="en-US"/>
        </w:rPr>
        <w:t xml:space="preserve">ve internet aracılığıyla halkı proje konusunda bilgilendirerek, ÇED sürecinin başlamış olduğunu ve ÇED süreci sona erinceye </w:t>
      </w:r>
      <w:proofErr w:type="gramStart"/>
      <w:r w:rsidR="00CD1CCC" w:rsidRPr="00CD1CCC">
        <w:rPr>
          <w:rFonts w:asciiTheme="minorHAnsi" w:hAnsiTheme="minorHAnsi"/>
          <w:sz w:val="22"/>
          <w:szCs w:val="22"/>
          <w:lang w:val="en-US"/>
        </w:rPr>
        <w:t>kadar</w:t>
      </w:r>
      <w:proofErr w:type="gramEnd"/>
      <w:r w:rsidR="00CD1CCC" w:rsidRPr="00CD1CCC">
        <w:rPr>
          <w:rFonts w:asciiTheme="minorHAnsi" w:hAnsiTheme="minorHAnsi"/>
          <w:sz w:val="22"/>
          <w:szCs w:val="22"/>
          <w:lang w:val="en-US"/>
        </w:rPr>
        <w:t xml:space="preserve"> her türlü öneri ve soruların Valiliğe </w:t>
      </w:r>
      <w:r w:rsidR="00CD1CCC">
        <w:rPr>
          <w:rFonts w:asciiTheme="minorHAnsi" w:hAnsiTheme="minorHAnsi"/>
          <w:sz w:val="22"/>
          <w:szCs w:val="22"/>
          <w:lang w:val="en-US"/>
        </w:rPr>
        <w:t>ve/</w:t>
      </w:r>
      <w:r w:rsidR="00CD1CCC" w:rsidRPr="00CD1CCC">
        <w:rPr>
          <w:rFonts w:asciiTheme="minorHAnsi" w:hAnsiTheme="minorHAnsi"/>
          <w:sz w:val="22"/>
          <w:szCs w:val="22"/>
          <w:lang w:val="en-US"/>
        </w:rPr>
        <w:t xml:space="preserve">veya </w:t>
      </w:r>
      <w:r w:rsidR="009976B5">
        <w:rPr>
          <w:rFonts w:asciiTheme="minorHAnsi" w:hAnsiTheme="minorHAnsi"/>
          <w:sz w:val="22"/>
          <w:szCs w:val="22"/>
          <w:lang w:val="en-US"/>
        </w:rPr>
        <w:t>Bakanlığa</w:t>
      </w:r>
      <w:r w:rsidR="00CD1CCC" w:rsidRPr="00CD1CCC">
        <w:rPr>
          <w:rFonts w:asciiTheme="minorHAnsi" w:hAnsiTheme="minorHAnsi"/>
          <w:sz w:val="22"/>
          <w:szCs w:val="22"/>
          <w:lang w:val="en-US"/>
        </w:rPr>
        <w:t xml:space="preserve"> iletilebileceğini belirtir</w:t>
      </w:r>
      <w:r w:rsidR="00CD1CCC">
        <w:rPr>
          <w:rFonts w:asciiTheme="minorHAnsi" w:hAnsiTheme="minorHAnsi"/>
          <w:sz w:val="22"/>
          <w:szCs w:val="22"/>
          <w:lang w:val="en-US"/>
        </w:rPr>
        <w:t xml:space="preserve">. </w:t>
      </w:r>
      <w:proofErr w:type="gramStart"/>
      <w:r w:rsidR="009976B5">
        <w:rPr>
          <w:rFonts w:asciiTheme="minorHAnsi" w:hAnsiTheme="minorHAnsi"/>
          <w:sz w:val="22"/>
          <w:szCs w:val="22"/>
          <w:lang w:val="en-US"/>
        </w:rPr>
        <w:t>Bakanlık</w:t>
      </w:r>
      <w:r w:rsidR="00CD1CCC" w:rsidRPr="00CD1CCC">
        <w:rPr>
          <w:rFonts w:asciiTheme="minorHAnsi" w:hAnsiTheme="minorHAnsi"/>
          <w:sz w:val="22"/>
          <w:szCs w:val="22"/>
          <w:lang w:val="en-US"/>
        </w:rPr>
        <w:t xml:space="preserve"> ayrıca kendi </w:t>
      </w:r>
      <w:r w:rsidR="009976B5">
        <w:rPr>
          <w:rFonts w:asciiTheme="minorHAnsi" w:hAnsiTheme="minorHAnsi"/>
          <w:sz w:val="22"/>
          <w:szCs w:val="22"/>
          <w:lang w:val="en-US"/>
        </w:rPr>
        <w:t>internet</w:t>
      </w:r>
      <w:r w:rsidR="00CD1CCC" w:rsidRPr="00CD1CCC">
        <w:rPr>
          <w:rFonts w:asciiTheme="minorHAnsi" w:hAnsiTheme="minorHAnsi"/>
          <w:sz w:val="22"/>
          <w:szCs w:val="22"/>
          <w:lang w:val="en-US"/>
        </w:rPr>
        <w:t xml:space="preserve"> sitesinde Projeye ve ÇED sürecine başlandığını duyurur</w:t>
      </w:r>
      <w:r w:rsidR="00CD1CCC">
        <w:rPr>
          <w:rFonts w:asciiTheme="minorHAnsi" w:hAnsiTheme="minorHAnsi"/>
          <w:sz w:val="22"/>
          <w:szCs w:val="22"/>
          <w:lang w:val="en-US"/>
        </w:rPr>
        <w:t>.</w:t>
      </w:r>
      <w:proofErr w:type="gramEnd"/>
      <w:r w:rsidR="006B4199">
        <w:rPr>
          <w:rFonts w:asciiTheme="minorHAnsi" w:hAnsiTheme="minorHAnsi"/>
          <w:sz w:val="22"/>
          <w:szCs w:val="22"/>
          <w:lang w:val="en-US"/>
        </w:rPr>
        <w:t xml:space="preserve"> </w:t>
      </w:r>
      <w:proofErr w:type="gramStart"/>
      <w:r w:rsidR="00FC5B68">
        <w:rPr>
          <w:rFonts w:asciiTheme="minorHAnsi" w:hAnsiTheme="minorHAnsi"/>
          <w:sz w:val="22"/>
          <w:szCs w:val="22"/>
          <w:lang w:val="en-US"/>
        </w:rPr>
        <w:t>Halk</w:t>
      </w:r>
      <w:r w:rsidR="009976B5">
        <w:rPr>
          <w:rFonts w:asciiTheme="minorHAnsi" w:hAnsiTheme="minorHAnsi"/>
          <w:sz w:val="22"/>
          <w:szCs w:val="22"/>
          <w:lang w:val="en-US"/>
        </w:rPr>
        <w:t>, Bakanlıktan</w:t>
      </w:r>
      <w:r w:rsidR="006B4199">
        <w:rPr>
          <w:rFonts w:asciiTheme="minorHAnsi" w:hAnsiTheme="minorHAnsi"/>
          <w:sz w:val="22"/>
          <w:szCs w:val="22"/>
          <w:lang w:val="en-US"/>
        </w:rPr>
        <w:t xml:space="preserve"> </w:t>
      </w:r>
      <w:r w:rsidR="00A04856">
        <w:rPr>
          <w:rFonts w:asciiTheme="minorHAnsi" w:hAnsiTheme="minorHAnsi"/>
          <w:sz w:val="22"/>
          <w:szCs w:val="22"/>
          <w:lang w:val="en-US"/>
        </w:rPr>
        <w:t xml:space="preserve">projeyle ilgili </w:t>
      </w:r>
      <w:r w:rsidR="00F448EE">
        <w:rPr>
          <w:rFonts w:asciiTheme="minorHAnsi" w:hAnsiTheme="minorHAnsi"/>
          <w:sz w:val="22"/>
          <w:szCs w:val="22"/>
          <w:lang w:val="en-US"/>
        </w:rPr>
        <w:t xml:space="preserve">daha </w:t>
      </w:r>
      <w:r w:rsidR="009976B5">
        <w:rPr>
          <w:rFonts w:asciiTheme="minorHAnsi" w:hAnsiTheme="minorHAnsi"/>
          <w:sz w:val="22"/>
          <w:szCs w:val="22"/>
          <w:lang w:val="en-US"/>
        </w:rPr>
        <w:t>detaylı</w:t>
      </w:r>
      <w:r w:rsidR="006B4199">
        <w:rPr>
          <w:rFonts w:asciiTheme="minorHAnsi" w:hAnsiTheme="minorHAnsi"/>
          <w:sz w:val="22"/>
          <w:szCs w:val="22"/>
          <w:lang w:val="en-US"/>
        </w:rPr>
        <w:t xml:space="preserve"> </w:t>
      </w:r>
      <w:r w:rsidR="00A04856">
        <w:rPr>
          <w:rFonts w:asciiTheme="minorHAnsi" w:hAnsiTheme="minorHAnsi"/>
          <w:sz w:val="22"/>
          <w:szCs w:val="22"/>
          <w:lang w:val="en-US"/>
        </w:rPr>
        <w:t>bilgiedinebilir (örn</w:t>
      </w:r>
      <w:r w:rsidR="00F448EE">
        <w:rPr>
          <w:rFonts w:asciiTheme="minorHAnsi" w:hAnsiTheme="minorHAnsi"/>
          <w:sz w:val="22"/>
          <w:szCs w:val="22"/>
          <w:lang w:val="en-US"/>
        </w:rPr>
        <w:t>.</w:t>
      </w:r>
      <w:r w:rsidR="00A04856" w:rsidRPr="00CD1CCC">
        <w:rPr>
          <w:rFonts w:asciiTheme="minorHAnsi" w:hAnsiTheme="minorHAnsi"/>
          <w:sz w:val="22"/>
          <w:szCs w:val="22"/>
          <w:lang w:val="en-US"/>
        </w:rPr>
        <w:t>ÇED Başvuru Dosyası)</w:t>
      </w:r>
      <w:r w:rsidR="00A04856">
        <w:rPr>
          <w:rFonts w:asciiTheme="minorHAnsi" w:hAnsiTheme="minorHAnsi"/>
          <w:sz w:val="22"/>
          <w:szCs w:val="22"/>
          <w:lang w:val="en-US"/>
        </w:rPr>
        <w:t xml:space="preserve"> ve görüş ve endişelerini iletebilir.</w:t>
      </w:r>
      <w:proofErr w:type="gramEnd"/>
    </w:p>
    <w:p w:rsidR="00A55956" w:rsidRDefault="00865231" w:rsidP="00F8047D">
      <w:pPr>
        <w:spacing w:before="120" w:after="120" w:line="288" w:lineRule="auto"/>
        <w:rPr>
          <w:rFonts w:asciiTheme="minorHAnsi" w:hAnsiTheme="minorHAnsi"/>
          <w:sz w:val="22"/>
          <w:szCs w:val="22"/>
          <w:lang w:val="en-US"/>
        </w:rPr>
      </w:pPr>
      <w:proofErr w:type="gramStart"/>
      <w:r w:rsidRPr="00164230">
        <w:rPr>
          <w:rFonts w:asciiTheme="minorHAnsi" w:hAnsiTheme="minorHAnsi"/>
          <w:sz w:val="22"/>
          <w:szCs w:val="22"/>
          <w:lang w:val="en-US"/>
        </w:rPr>
        <w:t>ÇED yönetmeliği</w:t>
      </w:r>
      <w:r w:rsidR="00CF6983">
        <w:rPr>
          <w:rFonts w:asciiTheme="minorHAnsi" w:hAnsiTheme="minorHAnsi"/>
          <w:sz w:val="22"/>
          <w:szCs w:val="22"/>
          <w:lang w:val="en-US"/>
        </w:rPr>
        <w:t xml:space="preserve"> gereğince</w:t>
      </w:r>
      <w:r w:rsidRPr="00164230">
        <w:rPr>
          <w:rFonts w:asciiTheme="minorHAnsi" w:hAnsiTheme="minorHAnsi"/>
          <w:sz w:val="22"/>
          <w:szCs w:val="22"/>
          <w:lang w:val="en-US"/>
        </w:rPr>
        <w:t>,</w:t>
      </w:r>
      <w:r>
        <w:rPr>
          <w:rFonts w:asciiTheme="minorHAnsi" w:hAnsiTheme="minorHAnsi"/>
          <w:sz w:val="22"/>
          <w:szCs w:val="22"/>
          <w:lang w:val="en-US"/>
        </w:rPr>
        <w:t xml:space="preserve"> ÇED başvuru dosyasının sunulmasından </w:t>
      </w:r>
      <w:r w:rsidR="006B4199">
        <w:rPr>
          <w:rFonts w:asciiTheme="minorHAnsi" w:hAnsiTheme="minorHAnsi"/>
          <w:sz w:val="22"/>
          <w:szCs w:val="22"/>
          <w:lang w:val="en-US"/>
        </w:rPr>
        <w:t xml:space="preserve">sonra </w:t>
      </w:r>
      <w:r>
        <w:rPr>
          <w:rFonts w:asciiTheme="minorHAnsi" w:hAnsiTheme="minorHAnsi"/>
          <w:sz w:val="22"/>
          <w:szCs w:val="22"/>
          <w:lang w:val="en-US"/>
        </w:rPr>
        <w:t>H</w:t>
      </w:r>
      <w:r w:rsidRPr="00164230">
        <w:rPr>
          <w:rFonts w:asciiTheme="minorHAnsi" w:hAnsiTheme="minorHAnsi"/>
          <w:sz w:val="22"/>
          <w:szCs w:val="22"/>
          <w:lang w:val="en-US"/>
        </w:rPr>
        <w:t xml:space="preserve">alkın </w:t>
      </w:r>
      <w:r>
        <w:rPr>
          <w:rFonts w:asciiTheme="minorHAnsi" w:hAnsiTheme="minorHAnsi"/>
          <w:sz w:val="22"/>
          <w:szCs w:val="22"/>
          <w:lang w:val="en-US"/>
        </w:rPr>
        <w:t>K</w:t>
      </w:r>
      <w:r w:rsidRPr="00164230">
        <w:rPr>
          <w:rFonts w:asciiTheme="minorHAnsi" w:hAnsiTheme="minorHAnsi"/>
          <w:sz w:val="22"/>
          <w:szCs w:val="22"/>
          <w:lang w:val="en-US"/>
        </w:rPr>
        <w:t xml:space="preserve">atılımı </w:t>
      </w:r>
      <w:r>
        <w:rPr>
          <w:rFonts w:asciiTheme="minorHAnsi" w:hAnsiTheme="minorHAnsi"/>
          <w:sz w:val="22"/>
          <w:szCs w:val="22"/>
          <w:lang w:val="en-US"/>
        </w:rPr>
        <w:t>Toplantısı yapılır.</w:t>
      </w:r>
      <w:proofErr w:type="gramEnd"/>
      <w:r w:rsidR="006B4199">
        <w:rPr>
          <w:rFonts w:asciiTheme="minorHAnsi" w:hAnsiTheme="minorHAnsi"/>
          <w:sz w:val="22"/>
          <w:szCs w:val="22"/>
          <w:lang w:val="en-US"/>
        </w:rPr>
        <w:t xml:space="preserve"> </w:t>
      </w:r>
      <w:proofErr w:type="gramStart"/>
      <w:r w:rsidR="009976B5">
        <w:rPr>
          <w:rFonts w:asciiTheme="minorHAnsi" w:hAnsiTheme="minorHAnsi"/>
          <w:sz w:val="22"/>
          <w:szCs w:val="22"/>
          <w:lang w:val="en-US"/>
        </w:rPr>
        <w:t>Valilik ve proje sahibi tarafından t</w:t>
      </w:r>
      <w:r w:rsidR="00A55956">
        <w:rPr>
          <w:rFonts w:asciiTheme="minorHAnsi" w:hAnsiTheme="minorHAnsi"/>
          <w:sz w:val="22"/>
          <w:szCs w:val="22"/>
          <w:lang w:val="en-US"/>
        </w:rPr>
        <w:t xml:space="preserve">oplantının yer ve tarihi belirlendikten sonra </w:t>
      </w:r>
      <w:r w:rsidR="009976B5">
        <w:rPr>
          <w:rFonts w:asciiTheme="minorHAnsi" w:hAnsiTheme="minorHAnsi"/>
          <w:sz w:val="22"/>
          <w:szCs w:val="22"/>
          <w:lang w:val="en-US"/>
        </w:rPr>
        <w:t>Bakanlığa</w:t>
      </w:r>
      <w:r w:rsidR="00A55956">
        <w:rPr>
          <w:rFonts w:asciiTheme="minorHAnsi" w:hAnsiTheme="minorHAnsi"/>
          <w:sz w:val="22"/>
          <w:szCs w:val="22"/>
          <w:lang w:val="en-US"/>
        </w:rPr>
        <w:t xml:space="preserve"> bildirilir.</w:t>
      </w:r>
      <w:proofErr w:type="gramEnd"/>
      <w:r w:rsidR="00A55956">
        <w:rPr>
          <w:rFonts w:asciiTheme="minorHAnsi" w:hAnsiTheme="minorHAnsi"/>
          <w:sz w:val="22"/>
          <w:szCs w:val="22"/>
          <w:lang w:val="en-US"/>
        </w:rPr>
        <w:t xml:space="preserve"> P</w:t>
      </w:r>
      <w:r w:rsidR="00E359EB" w:rsidRPr="00E359EB">
        <w:rPr>
          <w:rFonts w:asciiTheme="minorHAnsi" w:hAnsiTheme="minorHAnsi"/>
          <w:sz w:val="22"/>
          <w:szCs w:val="22"/>
          <w:lang w:val="en-US"/>
        </w:rPr>
        <w:t>roje sahibi</w:t>
      </w:r>
      <w:r w:rsidR="00A55956">
        <w:rPr>
          <w:rFonts w:asciiTheme="minorHAnsi" w:hAnsiTheme="minorHAnsi"/>
          <w:sz w:val="22"/>
          <w:szCs w:val="22"/>
          <w:lang w:val="en-US"/>
        </w:rPr>
        <w:t xml:space="preserve"> (</w:t>
      </w:r>
      <w:r w:rsidR="009976B5">
        <w:rPr>
          <w:rFonts w:asciiTheme="minorHAnsi" w:hAnsiTheme="minorHAnsi"/>
          <w:sz w:val="22"/>
          <w:szCs w:val="22"/>
          <w:lang w:val="en-US"/>
        </w:rPr>
        <w:t>Bakanlık</w:t>
      </w:r>
      <w:r w:rsidR="00943B4C">
        <w:rPr>
          <w:rFonts w:asciiTheme="minorHAnsi" w:hAnsiTheme="minorHAnsi"/>
          <w:sz w:val="22"/>
          <w:szCs w:val="22"/>
          <w:lang w:val="en-US"/>
        </w:rPr>
        <w:t xml:space="preserve">tarafından </w:t>
      </w:r>
      <w:r w:rsidR="009976B5">
        <w:rPr>
          <w:rFonts w:asciiTheme="minorHAnsi" w:hAnsiTheme="minorHAnsi"/>
          <w:sz w:val="22"/>
          <w:szCs w:val="22"/>
          <w:lang w:val="en-US"/>
        </w:rPr>
        <w:t>onayla</w:t>
      </w:r>
      <w:r w:rsidR="00943B4C">
        <w:rPr>
          <w:rFonts w:asciiTheme="minorHAnsi" w:hAnsiTheme="minorHAnsi"/>
          <w:sz w:val="22"/>
          <w:szCs w:val="22"/>
          <w:lang w:val="en-US"/>
        </w:rPr>
        <w:t>n</w:t>
      </w:r>
      <w:r w:rsidR="009976B5">
        <w:rPr>
          <w:rFonts w:asciiTheme="minorHAnsi" w:hAnsiTheme="minorHAnsi"/>
          <w:sz w:val="22"/>
          <w:szCs w:val="22"/>
          <w:lang w:val="en-US"/>
        </w:rPr>
        <w:t>dıktan</w:t>
      </w:r>
      <w:r w:rsidR="00A55956">
        <w:rPr>
          <w:rFonts w:asciiTheme="minorHAnsi" w:hAnsiTheme="minorHAnsi"/>
          <w:sz w:val="22"/>
          <w:szCs w:val="22"/>
          <w:lang w:val="en-US"/>
        </w:rPr>
        <w:t xml:space="preserve"> sonra) </w:t>
      </w:r>
      <w:r w:rsidR="00E359EB" w:rsidRPr="00E359EB">
        <w:rPr>
          <w:rFonts w:asciiTheme="minorHAnsi" w:hAnsiTheme="minorHAnsi"/>
          <w:sz w:val="22"/>
          <w:szCs w:val="22"/>
          <w:lang w:val="en-US"/>
        </w:rPr>
        <w:t xml:space="preserve">Halkın Katılımı Toplantısının tarihini, saatini, yerini ve konusunu biri ulusal diğeri yerel bir gazetede olmak üzere toplantıdan en </w:t>
      </w:r>
      <w:proofErr w:type="gramStart"/>
      <w:r w:rsidR="00E359EB" w:rsidRPr="00E359EB">
        <w:rPr>
          <w:rFonts w:asciiTheme="minorHAnsi" w:hAnsiTheme="minorHAnsi"/>
          <w:sz w:val="22"/>
          <w:szCs w:val="22"/>
          <w:lang w:val="en-US"/>
        </w:rPr>
        <w:t>az</w:t>
      </w:r>
      <w:proofErr w:type="gramEnd"/>
      <w:r w:rsidR="00E359EB" w:rsidRPr="00E359EB">
        <w:rPr>
          <w:rFonts w:asciiTheme="minorHAnsi" w:hAnsiTheme="minorHAnsi"/>
          <w:sz w:val="22"/>
          <w:szCs w:val="22"/>
          <w:lang w:val="en-US"/>
        </w:rPr>
        <w:t xml:space="preserve"> on gün önce ilan eder.</w:t>
      </w:r>
      <w:r w:rsidR="00066B72">
        <w:rPr>
          <w:rFonts w:asciiTheme="minorHAnsi" w:hAnsiTheme="minorHAnsi"/>
          <w:sz w:val="22"/>
          <w:szCs w:val="22"/>
          <w:lang w:val="en-US"/>
        </w:rPr>
        <w:t xml:space="preserve"> </w:t>
      </w:r>
      <w:proofErr w:type="gramStart"/>
      <w:r w:rsidR="00A55956" w:rsidRPr="00AB1C3F">
        <w:rPr>
          <w:rFonts w:asciiTheme="minorHAnsi" w:hAnsiTheme="minorHAnsi"/>
          <w:sz w:val="22"/>
          <w:szCs w:val="22"/>
          <w:lang w:val="en-US"/>
        </w:rPr>
        <w:t xml:space="preserve">Türkiye’de ÇED Yönetmeliğine göre yapılan Halkın Katılımı Toplantısı, </w:t>
      </w:r>
      <w:r w:rsidR="00CF6983" w:rsidRPr="00AB1C3F">
        <w:rPr>
          <w:rFonts w:asciiTheme="minorHAnsi" w:hAnsiTheme="minorHAnsi"/>
          <w:sz w:val="22"/>
          <w:szCs w:val="22"/>
          <w:lang w:val="en-US"/>
        </w:rPr>
        <w:t>P</w:t>
      </w:r>
      <w:r w:rsidR="00A55956" w:rsidRPr="00AB1C3F">
        <w:rPr>
          <w:rFonts w:asciiTheme="minorHAnsi" w:hAnsiTheme="minorHAnsi"/>
          <w:sz w:val="22"/>
          <w:szCs w:val="22"/>
          <w:lang w:val="en-US"/>
        </w:rPr>
        <w:t>rojenin kapsam belirleme aşaması</w:t>
      </w:r>
      <w:r w:rsidR="009976B5" w:rsidRPr="00AB1C3F">
        <w:rPr>
          <w:rFonts w:asciiTheme="minorHAnsi" w:hAnsiTheme="minorHAnsi"/>
          <w:sz w:val="22"/>
          <w:szCs w:val="22"/>
          <w:lang w:val="en-US"/>
        </w:rPr>
        <w:t>n</w:t>
      </w:r>
      <w:r w:rsidR="00AB1C3F" w:rsidRPr="00AB1C3F">
        <w:rPr>
          <w:rFonts w:asciiTheme="minorHAnsi" w:hAnsiTheme="minorHAnsi"/>
          <w:sz w:val="22"/>
          <w:szCs w:val="22"/>
          <w:lang w:val="en-US"/>
        </w:rPr>
        <w:t>da yapılmaktadır.</w:t>
      </w:r>
      <w:proofErr w:type="gramEnd"/>
    </w:p>
    <w:p w:rsidR="009976B5" w:rsidRDefault="00CF6983" w:rsidP="00F8047D">
      <w:pPr>
        <w:spacing w:before="120" w:after="120" w:line="288" w:lineRule="auto"/>
        <w:rPr>
          <w:rFonts w:asciiTheme="minorHAnsi" w:hAnsiTheme="minorHAnsi"/>
          <w:sz w:val="22"/>
          <w:szCs w:val="22"/>
          <w:lang w:val="en-US"/>
        </w:rPr>
      </w:pPr>
      <w:proofErr w:type="gramStart"/>
      <w:r w:rsidRPr="00A55956">
        <w:rPr>
          <w:rFonts w:asciiTheme="minorHAnsi" w:hAnsiTheme="minorHAnsi"/>
          <w:sz w:val="22"/>
          <w:szCs w:val="22"/>
          <w:lang w:val="en-US"/>
        </w:rPr>
        <w:t>Halkın Katılımı Toplantısı</w:t>
      </w:r>
      <w:r>
        <w:rPr>
          <w:rFonts w:asciiTheme="minorHAnsi" w:hAnsiTheme="minorHAnsi"/>
          <w:sz w:val="22"/>
          <w:szCs w:val="22"/>
          <w:lang w:val="en-US"/>
        </w:rPr>
        <w:t>nın ardından, Bakanlık</w:t>
      </w:r>
      <w:r w:rsidRPr="00CF6983">
        <w:rPr>
          <w:rFonts w:asciiTheme="minorHAnsi" w:hAnsiTheme="minorHAnsi"/>
          <w:sz w:val="22"/>
          <w:szCs w:val="22"/>
          <w:lang w:val="en-US"/>
        </w:rPr>
        <w:t xml:space="preserve"> yetkilileri</w:t>
      </w:r>
      <w:r>
        <w:rPr>
          <w:rFonts w:asciiTheme="minorHAnsi" w:hAnsiTheme="minorHAnsi"/>
          <w:sz w:val="22"/>
          <w:szCs w:val="22"/>
          <w:lang w:val="en-US"/>
        </w:rPr>
        <w:t>,</w:t>
      </w:r>
      <w:r w:rsidRPr="00CF6983">
        <w:rPr>
          <w:rFonts w:asciiTheme="minorHAnsi" w:hAnsiTheme="minorHAnsi"/>
          <w:sz w:val="22"/>
          <w:szCs w:val="22"/>
          <w:lang w:val="en-US"/>
        </w:rPr>
        <w:t xml:space="preserve"> ilgili </w:t>
      </w:r>
      <w:r>
        <w:rPr>
          <w:rFonts w:asciiTheme="minorHAnsi" w:hAnsiTheme="minorHAnsi"/>
          <w:sz w:val="22"/>
          <w:szCs w:val="22"/>
          <w:lang w:val="en-US"/>
        </w:rPr>
        <w:t xml:space="preserve">ulusal ve yerel resmi </w:t>
      </w:r>
      <w:r w:rsidRPr="00CF6983">
        <w:rPr>
          <w:rFonts w:asciiTheme="minorHAnsi" w:hAnsiTheme="minorHAnsi"/>
          <w:sz w:val="22"/>
          <w:szCs w:val="22"/>
          <w:lang w:val="en-US"/>
        </w:rPr>
        <w:t xml:space="preserve">kurum temsilcileri, ve proje sahibi </w:t>
      </w:r>
      <w:r>
        <w:rPr>
          <w:rFonts w:asciiTheme="minorHAnsi" w:hAnsiTheme="minorHAnsi"/>
          <w:sz w:val="22"/>
          <w:szCs w:val="22"/>
          <w:lang w:val="en-US"/>
        </w:rPr>
        <w:t>ve</w:t>
      </w:r>
      <w:r w:rsidRPr="00CF6983">
        <w:rPr>
          <w:rFonts w:asciiTheme="minorHAnsi" w:hAnsiTheme="minorHAnsi"/>
          <w:sz w:val="22"/>
          <w:szCs w:val="22"/>
          <w:lang w:val="en-US"/>
        </w:rPr>
        <w:t xml:space="preserve"> temsilcilerin</w:t>
      </w:r>
      <w:r>
        <w:rPr>
          <w:rFonts w:asciiTheme="minorHAnsi" w:hAnsiTheme="minorHAnsi"/>
          <w:sz w:val="22"/>
          <w:szCs w:val="22"/>
          <w:lang w:val="en-US"/>
        </w:rPr>
        <w:t xml:space="preserve">den oluşan bir komisyon, ÇED çalışmasının kapsamını </w:t>
      </w:r>
      <w:r>
        <w:rPr>
          <w:rFonts w:asciiTheme="minorHAnsi" w:hAnsiTheme="minorHAnsi"/>
          <w:sz w:val="22"/>
          <w:szCs w:val="22"/>
          <w:lang w:val="en-US"/>
        </w:rPr>
        <w:lastRenderedPageBreak/>
        <w:t xml:space="preserve">belirlemek üzere bir toplantı </w:t>
      </w:r>
      <w:r w:rsidRPr="00CF6983">
        <w:rPr>
          <w:rFonts w:asciiTheme="minorHAnsi" w:hAnsiTheme="minorHAnsi"/>
          <w:sz w:val="22"/>
          <w:szCs w:val="22"/>
          <w:lang w:val="en-US"/>
        </w:rPr>
        <w:t>gerçekleştirir.</w:t>
      </w:r>
      <w:proofErr w:type="gramEnd"/>
      <w:r w:rsidR="00066B72">
        <w:rPr>
          <w:rFonts w:asciiTheme="minorHAnsi" w:hAnsiTheme="minorHAnsi"/>
          <w:sz w:val="22"/>
          <w:szCs w:val="22"/>
          <w:lang w:val="en-US"/>
        </w:rPr>
        <w:t xml:space="preserve"> </w:t>
      </w:r>
      <w:proofErr w:type="gramStart"/>
      <w:r w:rsidR="00943B4C">
        <w:rPr>
          <w:rFonts w:asciiTheme="minorHAnsi" w:hAnsiTheme="minorHAnsi"/>
          <w:sz w:val="22"/>
          <w:szCs w:val="22"/>
          <w:lang w:val="en-US"/>
        </w:rPr>
        <w:t>ÇED k</w:t>
      </w:r>
      <w:r w:rsidRPr="00CF6983">
        <w:rPr>
          <w:rFonts w:asciiTheme="minorHAnsi" w:hAnsiTheme="minorHAnsi"/>
          <w:sz w:val="22"/>
          <w:szCs w:val="22"/>
          <w:lang w:val="en-US"/>
        </w:rPr>
        <w:t>apsam</w:t>
      </w:r>
      <w:r w:rsidR="00943B4C">
        <w:rPr>
          <w:rFonts w:asciiTheme="minorHAnsi" w:hAnsiTheme="minorHAnsi"/>
          <w:sz w:val="22"/>
          <w:szCs w:val="22"/>
          <w:lang w:val="en-US"/>
        </w:rPr>
        <w:t>ı</w:t>
      </w:r>
      <w:r w:rsidRPr="00CF6983">
        <w:rPr>
          <w:rFonts w:asciiTheme="minorHAnsi" w:hAnsiTheme="minorHAnsi"/>
          <w:sz w:val="22"/>
          <w:szCs w:val="22"/>
          <w:lang w:val="en-US"/>
        </w:rPr>
        <w:t xml:space="preserve"> b</w:t>
      </w:r>
      <w:r w:rsidR="00943B4C">
        <w:rPr>
          <w:rFonts w:asciiTheme="minorHAnsi" w:hAnsiTheme="minorHAnsi"/>
          <w:sz w:val="22"/>
          <w:szCs w:val="22"/>
          <w:lang w:val="en-US"/>
        </w:rPr>
        <w:t>elirlendikten sonra</w:t>
      </w:r>
      <w:r w:rsidRPr="00CF6983">
        <w:rPr>
          <w:rFonts w:asciiTheme="minorHAnsi" w:hAnsiTheme="minorHAnsi"/>
          <w:sz w:val="22"/>
          <w:szCs w:val="22"/>
          <w:lang w:val="en-US"/>
        </w:rPr>
        <w:t xml:space="preserve">, proje sahibi, ÇED raporunu Bakanlığa sunar ve komisyon raporun </w:t>
      </w:r>
      <w:r w:rsidRPr="001A66AA">
        <w:rPr>
          <w:rFonts w:asciiTheme="minorHAnsi" w:hAnsiTheme="minorHAnsi"/>
          <w:sz w:val="22"/>
          <w:szCs w:val="22"/>
          <w:lang w:val="en-US"/>
        </w:rPr>
        <w:t>değerlendirilmesi için ikinci bir toplantı düzenler.</w:t>
      </w:r>
      <w:proofErr w:type="gramEnd"/>
      <w:r w:rsidR="00066B72">
        <w:rPr>
          <w:rFonts w:asciiTheme="minorHAnsi" w:hAnsiTheme="minorHAnsi"/>
          <w:sz w:val="22"/>
          <w:szCs w:val="22"/>
          <w:lang w:val="en-US"/>
        </w:rPr>
        <w:t xml:space="preserve"> </w:t>
      </w:r>
      <w:proofErr w:type="gramStart"/>
      <w:r w:rsidR="00053D54">
        <w:rPr>
          <w:rFonts w:asciiTheme="minorHAnsi" w:hAnsiTheme="minorHAnsi"/>
          <w:sz w:val="22"/>
          <w:szCs w:val="22"/>
          <w:lang w:val="en-US"/>
        </w:rPr>
        <w:t>Raporun</w:t>
      </w:r>
      <w:r w:rsidR="001A66AA" w:rsidRPr="001A66AA">
        <w:rPr>
          <w:rFonts w:asciiTheme="minorHAnsi" w:hAnsiTheme="minorHAnsi"/>
          <w:sz w:val="22"/>
          <w:szCs w:val="22"/>
          <w:lang w:val="en-US"/>
        </w:rPr>
        <w:t xml:space="preserve"> uygun </w:t>
      </w:r>
      <w:r w:rsidR="001A66AA" w:rsidRPr="001647E9">
        <w:rPr>
          <w:rFonts w:asciiTheme="minorHAnsi" w:hAnsiTheme="minorHAnsi"/>
          <w:sz w:val="22"/>
          <w:szCs w:val="22"/>
          <w:lang w:val="en-US"/>
        </w:rPr>
        <w:t xml:space="preserve">bulunması halinde, </w:t>
      </w:r>
      <w:r w:rsidR="009976B5" w:rsidRPr="001647E9">
        <w:rPr>
          <w:rFonts w:asciiTheme="minorHAnsi" w:hAnsiTheme="minorHAnsi"/>
          <w:sz w:val="22"/>
          <w:szCs w:val="22"/>
          <w:lang w:val="en-US"/>
        </w:rPr>
        <w:t>Bakanlık ve Valilik, projenin inceleme/değerlendirme sürecinin başladığını ve ÇED raporunun halkın görüşüne açık olduğunu uygun araçlarla halka duyurur.</w:t>
      </w:r>
      <w:proofErr w:type="gramEnd"/>
      <w:r w:rsidR="00066B72">
        <w:rPr>
          <w:rFonts w:asciiTheme="minorHAnsi" w:hAnsiTheme="minorHAnsi"/>
          <w:sz w:val="22"/>
          <w:szCs w:val="22"/>
          <w:lang w:val="en-US"/>
        </w:rPr>
        <w:t xml:space="preserve"> </w:t>
      </w:r>
      <w:proofErr w:type="gramStart"/>
      <w:r w:rsidR="009976B5" w:rsidRPr="001647E9">
        <w:rPr>
          <w:rFonts w:asciiTheme="minorHAnsi" w:hAnsiTheme="minorHAnsi"/>
          <w:sz w:val="22"/>
          <w:szCs w:val="22"/>
          <w:lang w:val="en-US"/>
        </w:rPr>
        <w:t xml:space="preserve">ÇED raporunu incelemek isteyenler, ilan tarihinden itibaren </w:t>
      </w:r>
      <w:r w:rsidR="001647E9" w:rsidRPr="001647E9">
        <w:rPr>
          <w:rFonts w:asciiTheme="minorHAnsi" w:hAnsiTheme="minorHAnsi"/>
          <w:sz w:val="22"/>
          <w:szCs w:val="22"/>
          <w:lang w:val="en-US"/>
        </w:rPr>
        <w:t xml:space="preserve">Bakanlık </w:t>
      </w:r>
      <w:r w:rsidR="009976B5" w:rsidRPr="001647E9">
        <w:rPr>
          <w:rFonts w:asciiTheme="minorHAnsi" w:hAnsiTheme="minorHAnsi"/>
          <w:sz w:val="22"/>
          <w:szCs w:val="22"/>
          <w:lang w:val="en-US"/>
        </w:rPr>
        <w:t xml:space="preserve">veya İl Çevre ve </w:t>
      </w:r>
      <w:r w:rsidR="00053D54">
        <w:rPr>
          <w:rFonts w:asciiTheme="minorHAnsi" w:hAnsiTheme="minorHAnsi"/>
          <w:sz w:val="22"/>
          <w:szCs w:val="22"/>
          <w:lang w:val="en-US"/>
        </w:rPr>
        <w:t>Şehircilik</w:t>
      </w:r>
      <w:r w:rsidR="009976B5" w:rsidRPr="001647E9">
        <w:rPr>
          <w:rFonts w:asciiTheme="minorHAnsi" w:hAnsiTheme="minorHAnsi"/>
          <w:sz w:val="22"/>
          <w:szCs w:val="22"/>
          <w:lang w:val="en-US"/>
        </w:rPr>
        <w:t xml:space="preserve"> müdürlüğünde raporu inceleyerek görüşlerini zamanlama takvimi içerisinde </w:t>
      </w:r>
      <w:r w:rsidR="001647E9" w:rsidRPr="001647E9">
        <w:rPr>
          <w:rFonts w:asciiTheme="minorHAnsi" w:hAnsiTheme="minorHAnsi"/>
          <w:sz w:val="22"/>
          <w:szCs w:val="22"/>
          <w:lang w:val="en-US"/>
        </w:rPr>
        <w:t>Bakanlığa</w:t>
      </w:r>
      <w:r w:rsidR="009976B5" w:rsidRPr="001647E9">
        <w:rPr>
          <w:rFonts w:asciiTheme="minorHAnsi" w:hAnsiTheme="minorHAnsi"/>
          <w:sz w:val="22"/>
          <w:szCs w:val="22"/>
          <w:lang w:val="en-US"/>
        </w:rPr>
        <w:t xml:space="preserve"> ve</w:t>
      </w:r>
      <w:r w:rsidR="001647E9" w:rsidRPr="001647E9">
        <w:rPr>
          <w:rFonts w:asciiTheme="minorHAnsi" w:hAnsiTheme="minorHAnsi"/>
          <w:sz w:val="22"/>
          <w:szCs w:val="22"/>
          <w:lang w:val="en-US"/>
        </w:rPr>
        <w:t>ya</w:t>
      </w:r>
      <w:r w:rsidR="009976B5" w:rsidRPr="001647E9">
        <w:rPr>
          <w:rFonts w:asciiTheme="minorHAnsi" w:hAnsiTheme="minorHAnsi"/>
          <w:sz w:val="22"/>
          <w:szCs w:val="22"/>
          <w:lang w:val="en-US"/>
        </w:rPr>
        <w:t xml:space="preserve"> Valiliğe sunabilirler.</w:t>
      </w:r>
      <w:proofErr w:type="gramEnd"/>
      <w:r w:rsidR="00165ED1">
        <w:rPr>
          <w:rFonts w:asciiTheme="minorHAnsi" w:hAnsiTheme="minorHAnsi"/>
          <w:sz w:val="22"/>
          <w:szCs w:val="22"/>
          <w:lang w:val="en-US"/>
        </w:rPr>
        <w:t xml:space="preserve"> </w:t>
      </w:r>
      <w:proofErr w:type="gramStart"/>
      <w:r w:rsidR="009976B5" w:rsidRPr="001647E9">
        <w:rPr>
          <w:rFonts w:asciiTheme="minorHAnsi" w:hAnsiTheme="minorHAnsi"/>
          <w:sz w:val="22"/>
          <w:szCs w:val="22"/>
          <w:lang w:val="en-US"/>
        </w:rPr>
        <w:t xml:space="preserve">Valiliğe bildirilen görüşler </w:t>
      </w:r>
      <w:r w:rsidR="001647E9" w:rsidRPr="001647E9">
        <w:rPr>
          <w:rFonts w:asciiTheme="minorHAnsi" w:hAnsiTheme="minorHAnsi"/>
          <w:sz w:val="22"/>
          <w:szCs w:val="22"/>
          <w:lang w:val="en-US"/>
        </w:rPr>
        <w:t>Bakanlığ</w:t>
      </w:r>
      <w:r w:rsidR="009976B5" w:rsidRPr="001647E9">
        <w:rPr>
          <w:rFonts w:asciiTheme="minorHAnsi" w:hAnsiTheme="minorHAnsi"/>
          <w:sz w:val="22"/>
          <w:szCs w:val="22"/>
          <w:lang w:val="en-US"/>
        </w:rPr>
        <w:t>a iletilir.</w:t>
      </w:r>
      <w:proofErr w:type="gramEnd"/>
      <w:r w:rsidR="00165ED1">
        <w:rPr>
          <w:rFonts w:asciiTheme="minorHAnsi" w:hAnsiTheme="minorHAnsi"/>
          <w:sz w:val="22"/>
          <w:szCs w:val="22"/>
          <w:lang w:val="en-US"/>
        </w:rPr>
        <w:t xml:space="preserve"> </w:t>
      </w:r>
      <w:proofErr w:type="gramStart"/>
      <w:r w:rsidR="009976B5" w:rsidRPr="001647E9">
        <w:rPr>
          <w:rFonts w:asciiTheme="minorHAnsi" w:hAnsiTheme="minorHAnsi"/>
          <w:sz w:val="22"/>
          <w:szCs w:val="22"/>
          <w:lang w:val="en-US"/>
        </w:rPr>
        <w:t>Bu görüşler komisyon tarafından dikkate alınarak ÇED raporuna yansıtılır.</w:t>
      </w:r>
      <w:proofErr w:type="gramEnd"/>
    </w:p>
    <w:p w:rsidR="00AB1C3F" w:rsidRDefault="00286810" w:rsidP="005717A5">
      <w:pPr>
        <w:spacing w:before="120" w:after="120" w:line="288" w:lineRule="auto"/>
        <w:rPr>
          <w:rFonts w:asciiTheme="minorHAnsi" w:hAnsiTheme="minorHAnsi"/>
          <w:sz w:val="22"/>
          <w:szCs w:val="22"/>
          <w:highlight w:val="yellow"/>
          <w:lang w:val="en-US"/>
        </w:rPr>
      </w:pPr>
      <w:proofErr w:type="gramStart"/>
      <w:r w:rsidRPr="00837763">
        <w:rPr>
          <w:rFonts w:asciiTheme="minorHAnsi" w:hAnsiTheme="minorHAnsi"/>
          <w:sz w:val="22"/>
          <w:szCs w:val="22"/>
          <w:lang w:val="en-US"/>
        </w:rPr>
        <w:t xml:space="preserve">Daha </w:t>
      </w:r>
      <w:r w:rsidR="00DC3550" w:rsidRPr="00837763">
        <w:rPr>
          <w:rFonts w:asciiTheme="minorHAnsi" w:hAnsiTheme="minorHAnsi"/>
          <w:sz w:val="22"/>
          <w:szCs w:val="22"/>
          <w:lang w:val="en-US"/>
        </w:rPr>
        <w:t>ö</w:t>
      </w:r>
      <w:r w:rsidRPr="00837763">
        <w:rPr>
          <w:rFonts w:asciiTheme="minorHAnsi" w:hAnsiTheme="minorHAnsi"/>
          <w:sz w:val="22"/>
          <w:szCs w:val="22"/>
          <w:lang w:val="en-US"/>
        </w:rPr>
        <w:t xml:space="preserve">nce </w:t>
      </w:r>
      <w:r w:rsidRPr="00AB1C3F">
        <w:rPr>
          <w:rFonts w:asciiTheme="minorHAnsi" w:hAnsiTheme="minorHAnsi"/>
          <w:sz w:val="22"/>
          <w:szCs w:val="22"/>
          <w:lang w:val="en-US"/>
        </w:rPr>
        <w:t>belirtildiği gibi, İskenderun Limanı Kapasite Artı</w:t>
      </w:r>
      <w:r w:rsidR="00CB46A5">
        <w:rPr>
          <w:rFonts w:asciiTheme="minorHAnsi" w:hAnsiTheme="minorHAnsi"/>
          <w:sz w:val="22"/>
          <w:szCs w:val="22"/>
          <w:lang w:val="en-US"/>
        </w:rPr>
        <w:t>şı</w:t>
      </w:r>
      <w:r w:rsidRPr="00AB1C3F">
        <w:rPr>
          <w:rFonts w:asciiTheme="minorHAnsi" w:hAnsiTheme="minorHAnsi"/>
          <w:sz w:val="22"/>
          <w:szCs w:val="22"/>
          <w:lang w:val="en-US"/>
        </w:rPr>
        <w:t xml:space="preserve"> Projesi, ÇED Yönetmeliği Ek-1’e tabidir ve bu </w:t>
      </w:r>
      <w:r w:rsidR="00A8284F" w:rsidRPr="00AB1C3F">
        <w:rPr>
          <w:rFonts w:asciiTheme="minorHAnsi" w:hAnsiTheme="minorHAnsi"/>
          <w:sz w:val="22"/>
          <w:szCs w:val="22"/>
          <w:lang w:val="en-US"/>
        </w:rPr>
        <w:t>çerçevede,</w:t>
      </w:r>
      <w:r w:rsidR="00165ED1">
        <w:rPr>
          <w:rFonts w:asciiTheme="minorHAnsi" w:hAnsiTheme="minorHAnsi"/>
          <w:sz w:val="22"/>
          <w:szCs w:val="22"/>
          <w:lang w:val="en-US"/>
        </w:rPr>
        <w:t xml:space="preserve"> </w:t>
      </w:r>
      <w:r w:rsidR="00687581" w:rsidRPr="00AB1C3F">
        <w:rPr>
          <w:rFonts w:asciiTheme="minorHAnsi" w:hAnsiTheme="minorHAnsi"/>
          <w:sz w:val="22"/>
          <w:szCs w:val="22"/>
          <w:lang w:val="en-US"/>
        </w:rPr>
        <w:t xml:space="preserve">İskenderun’da </w:t>
      </w:r>
      <w:r w:rsidRPr="00AB1C3F">
        <w:rPr>
          <w:rFonts w:asciiTheme="minorHAnsi" w:hAnsiTheme="minorHAnsi"/>
          <w:sz w:val="22"/>
          <w:szCs w:val="22"/>
          <w:lang w:val="en-US"/>
        </w:rPr>
        <w:t xml:space="preserve">Halkın Katılımı Toplantısı </w:t>
      </w:r>
      <w:r w:rsidR="00AB1C3F" w:rsidRPr="00AB1C3F">
        <w:rPr>
          <w:rFonts w:asciiTheme="minorHAnsi" w:hAnsiTheme="minorHAnsi"/>
          <w:sz w:val="22"/>
          <w:szCs w:val="22"/>
          <w:lang w:val="en-US"/>
        </w:rPr>
        <w:t>gerçekleştirilmiştir.</w:t>
      </w:r>
      <w:proofErr w:type="gramEnd"/>
    </w:p>
    <w:p w:rsidR="00423F29" w:rsidRPr="005717A5" w:rsidRDefault="00053D54" w:rsidP="005717A5">
      <w:pPr>
        <w:spacing w:before="120" w:after="120" w:line="288" w:lineRule="auto"/>
        <w:rPr>
          <w:rFonts w:asciiTheme="minorHAnsi" w:hAnsiTheme="minorHAnsi"/>
          <w:sz w:val="22"/>
          <w:szCs w:val="22"/>
          <w:highlight w:val="yellow"/>
          <w:lang w:val="en-US"/>
        </w:rPr>
      </w:pPr>
      <w:r w:rsidRPr="00053D54">
        <w:rPr>
          <w:rFonts w:asciiTheme="minorHAnsi" w:hAnsiTheme="minorHAnsi"/>
          <w:sz w:val="22"/>
          <w:szCs w:val="22"/>
          <w:lang w:val="en-US"/>
        </w:rPr>
        <w:t>Ulus</w:t>
      </w:r>
      <w:r w:rsidR="00165ED1">
        <w:rPr>
          <w:rFonts w:asciiTheme="minorHAnsi" w:hAnsiTheme="minorHAnsi"/>
          <w:sz w:val="22"/>
          <w:szCs w:val="22"/>
          <w:lang w:val="en-US"/>
        </w:rPr>
        <w:t>al mevzuata ilave olarak, Proje</w:t>
      </w:r>
      <w:r w:rsidRPr="00053D54">
        <w:rPr>
          <w:rFonts w:asciiTheme="minorHAnsi" w:hAnsiTheme="minorHAnsi"/>
          <w:sz w:val="22"/>
          <w:szCs w:val="22"/>
          <w:lang w:val="en-US"/>
        </w:rPr>
        <w:t xml:space="preserve"> Nisan 2006 tarihli Uluslararası Finans Kuruluşu (IFC)</w:t>
      </w:r>
      <w:proofErr w:type="gramStart"/>
      <w:r w:rsidRPr="00053D54">
        <w:rPr>
          <w:rFonts w:asciiTheme="minorHAnsi" w:hAnsiTheme="minorHAnsi"/>
          <w:sz w:val="22"/>
          <w:szCs w:val="22"/>
          <w:lang w:val="en-US"/>
        </w:rPr>
        <w:t>’nin</w:t>
      </w:r>
      <w:proofErr w:type="gramEnd"/>
      <w:r w:rsidRPr="00053D54">
        <w:rPr>
          <w:rFonts w:asciiTheme="minorHAnsi" w:hAnsiTheme="minorHAnsi"/>
          <w:sz w:val="22"/>
          <w:szCs w:val="22"/>
          <w:lang w:val="en-US"/>
        </w:rPr>
        <w:t xml:space="preserve"> Sosyal ve Çevresel Sürdürülebilirlik Performans Standartları gereklilikleriyle uyumlu olacaktır. Paydaş katılımı ve bilgilendirilmesi ile ilgili IFC Performans Standartları şunları </w:t>
      </w:r>
      <w:r w:rsidR="00C5195E">
        <w:rPr>
          <w:rFonts w:asciiTheme="minorHAnsi" w:hAnsiTheme="minorHAnsi"/>
          <w:sz w:val="22"/>
          <w:szCs w:val="22"/>
          <w:lang w:val="en-US"/>
        </w:rPr>
        <w:t>içermektedir</w:t>
      </w:r>
      <w:r w:rsidRPr="00053D54">
        <w:rPr>
          <w:rFonts w:asciiTheme="minorHAnsi" w:hAnsiTheme="minorHAnsi"/>
          <w:sz w:val="22"/>
          <w:szCs w:val="22"/>
          <w:lang w:val="en-US"/>
        </w:rPr>
        <w:t>: (i) Projeden etkilenebilecek paydaşların yanı sıra, Projeyle ilgilenen tarafların belirlenmesi (etkilenebilecek kişiler, topluluklar, işletmeler, ilgili devlet kurumları, halk) (ii) Projeyle ilgili bilgilerin paydaşlara açıklanması, (iii) mümkün olduğunca erken başlamak üzere tüm Proje aşamalarında paydaş katılımının devam etmesi.</w:t>
      </w:r>
      <w:r w:rsidR="00165ED1">
        <w:rPr>
          <w:rFonts w:asciiTheme="minorHAnsi" w:hAnsiTheme="minorHAnsi"/>
          <w:sz w:val="22"/>
          <w:szCs w:val="22"/>
          <w:lang w:val="en-US"/>
        </w:rPr>
        <w:t xml:space="preserve"> </w:t>
      </w:r>
      <w:proofErr w:type="gramStart"/>
      <w:r w:rsidRPr="00053D54">
        <w:rPr>
          <w:rFonts w:asciiTheme="minorHAnsi" w:hAnsiTheme="minorHAnsi"/>
          <w:sz w:val="22"/>
          <w:szCs w:val="22"/>
          <w:lang w:val="en-US"/>
        </w:rPr>
        <w:t>IFC gerekliliklerine göre ayrıca, taslak ÇSED raporu halkın in</w:t>
      </w:r>
      <w:r>
        <w:rPr>
          <w:rFonts w:asciiTheme="minorHAnsi" w:hAnsiTheme="minorHAnsi"/>
          <w:sz w:val="22"/>
          <w:szCs w:val="22"/>
          <w:lang w:val="en-US"/>
        </w:rPr>
        <w:t>celeme ve görüşüne sunulmalıdır.</w:t>
      </w:r>
      <w:proofErr w:type="gramEnd"/>
      <w:r w:rsidR="00165ED1">
        <w:rPr>
          <w:rFonts w:asciiTheme="minorHAnsi" w:hAnsiTheme="minorHAnsi"/>
          <w:sz w:val="22"/>
          <w:szCs w:val="22"/>
          <w:lang w:val="en-US"/>
        </w:rPr>
        <w:t xml:space="preserve"> </w:t>
      </w:r>
      <w:proofErr w:type="gramStart"/>
      <w:r>
        <w:rPr>
          <w:rFonts w:asciiTheme="minorHAnsi" w:hAnsiTheme="minorHAnsi"/>
          <w:sz w:val="22"/>
          <w:szCs w:val="22"/>
          <w:lang w:val="en-US"/>
        </w:rPr>
        <w:t>B</w:t>
      </w:r>
      <w:r w:rsidRPr="00053D54">
        <w:rPr>
          <w:rFonts w:asciiTheme="minorHAnsi" w:hAnsiTheme="minorHAnsi"/>
          <w:sz w:val="22"/>
          <w:szCs w:val="22"/>
          <w:lang w:val="en-US"/>
        </w:rPr>
        <w:t xml:space="preserve">öylece, halkın, yapılan etki değerlendirme çalışmasını inceleme, Projenin etkilerini ve potansiyel riskleri anlama, ve olumsuz etkileri önlemek/azaltmak için alınması gereken hafifletici önlemler hakkında bilgi sahibi olma fırsatı </w:t>
      </w:r>
      <w:r w:rsidR="00C5195E" w:rsidRPr="008901AC">
        <w:rPr>
          <w:rFonts w:asciiTheme="minorHAnsi" w:hAnsiTheme="minorHAnsi"/>
          <w:sz w:val="22"/>
          <w:szCs w:val="22"/>
          <w:lang w:val="en-US"/>
        </w:rPr>
        <w:t>doğacaktır</w:t>
      </w:r>
      <w:r w:rsidRPr="008901AC">
        <w:rPr>
          <w:rFonts w:asciiTheme="minorHAnsi" w:hAnsiTheme="minorHAnsi"/>
          <w:sz w:val="22"/>
          <w:szCs w:val="22"/>
          <w:lang w:val="en-US"/>
        </w:rPr>
        <w:t>.</w:t>
      </w:r>
      <w:proofErr w:type="gramEnd"/>
      <w:r w:rsidR="00165ED1">
        <w:rPr>
          <w:rFonts w:asciiTheme="minorHAnsi" w:hAnsiTheme="minorHAnsi"/>
          <w:sz w:val="22"/>
          <w:szCs w:val="22"/>
          <w:lang w:val="en-US"/>
        </w:rPr>
        <w:t xml:space="preserve"> </w:t>
      </w:r>
      <w:proofErr w:type="gramStart"/>
      <w:r w:rsidR="00E86BBA" w:rsidRPr="008901AC">
        <w:rPr>
          <w:rFonts w:asciiTheme="minorHAnsi" w:hAnsiTheme="minorHAnsi"/>
          <w:sz w:val="22"/>
          <w:szCs w:val="22"/>
          <w:lang w:val="en-US"/>
        </w:rPr>
        <w:t>Türkiye’</w:t>
      </w:r>
      <w:r w:rsidR="005717A5" w:rsidRPr="008901AC">
        <w:rPr>
          <w:rFonts w:asciiTheme="minorHAnsi" w:hAnsiTheme="minorHAnsi"/>
          <w:sz w:val="22"/>
          <w:szCs w:val="22"/>
          <w:lang w:val="en-US"/>
        </w:rPr>
        <w:t>de</w:t>
      </w:r>
      <w:r w:rsidR="00E86BBA" w:rsidRPr="008901AC">
        <w:rPr>
          <w:rFonts w:asciiTheme="minorHAnsi" w:hAnsiTheme="minorHAnsi"/>
          <w:sz w:val="22"/>
          <w:szCs w:val="22"/>
          <w:lang w:val="en-US"/>
        </w:rPr>
        <w:t xml:space="preserve"> ÇED </w:t>
      </w:r>
      <w:r w:rsidR="005717A5" w:rsidRPr="008901AC">
        <w:rPr>
          <w:rFonts w:asciiTheme="minorHAnsi" w:hAnsiTheme="minorHAnsi"/>
          <w:sz w:val="22"/>
          <w:szCs w:val="22"/>
          <w:lang w:val="en-US"/>
        </w:rPr>
        <w:t>çalışmalarının</w:t>
      </w:r>
      <w:r w:rsidR="00E86BBA" w:rsidRPr="008901AC">
        <w:rPr>
          <w:rFonts w:asciiTheme="minorHAnsi" w:hAnsiTheme="minorHAnsi"/>
          <w:sz w:val="22"/>
          <w:szCs w:val="22"/>
          <w:lang w:val="en-US"/>
        </w:rPr>
        <w:t xml:space="preserve"> paylaşılması </w:t>
      </w:r>
      <w:r w:rsidR="005717A5" w:rsidRPr="008901AC">
        <w:rPr>
          <w:rFonts w:asciiTheme="minorHAnsi" w:hAnsiTheme="minorHAnsi"/>
          <w:sz w:val="22"/>
          <w:szCs w:val="22"/>
          <w:lang w:val="en-US"/>
        </w:rPr>
        <w:t>sürecine ilişkin</w:t>
      </w:r>
      <w:r w:rsidR="00165ED1">
        <w:rPr>
          <w:rFonts w:asciiTheme="minorHAnsi" w:hAnsiTheme="minorHAnsi"/>
          <w:sz w:val="22"/>
          <w:szCs w:val="22"/>
          <w:lang w:val="en-US"/>
        </w:rPr>
        <w:t xml:space="preserve"> </w:t>
      </w:r>
      <w:r w:rsidR="00E86BBA" w:rsidRPr="008901AC">
        <w:rPr>
          <w:rFonts w:asciiTheme="minorHAnsi" w:hAnsiTheme="minorHAnsi"/>
          <w:sz w:val="22"/>
          <w:szCs w:val="22"/>
          <w:lang w:val="en-US"/>
        </w:rPr>
        <w:t xml:space="preserve">gereklilikler </w:t>
      </w:r>
      <w:r w:rsidR="008901AC" w:rsidRPr="008901AC">
        <w:rPr>
          <w:rFonts w:asciiTheme="minorHAnsi" w:hAnsiTheme="minorHAnsi"/>
          <w:sz w:val="22"/>
          <w:szCs w:val="22"/>
          <w:lang w:val="en-US"/>
        </w:rPr>
        <w:t>kısıtlıdır.</w:t>
      </w:r>
      <w:proofErr w:type="gramEnd"/>
      <w:r w:rsidR="00165ED1">
        <w:rPr>
          <w:rFonts w:asciiTheme="minorHAnsi" w:hAnsiTheme="minorHAnsi"/>
          <w:sz w:val="22"/>
          <w:szCs w:val="22"/>
          <w:lang w:val="en-US"/>
        </w:rPr>
        <w:t xml:space="preserve"> </w:t>
      </w:r>
      <w:proofErr w:type="gramStart"/>
      <w:r w:rsidR="008901AC" w:rsidRPr="008901AC">
        <w:rPr>
          <w:rFonts w:asciiTheme="minorHAnsi" w:hAnsiTheme="minorHAnsi"/>
          <w:sz w:val="22"/>
          <w:szCs w:val="22"/>
          <w:lang w:val="en-US"/>
        </w:rPr>
        <w:t>Buna ra</w:t>
      </w:r>
      <w:r w:rsidR="008901AC">
        <w:rPr>
          <w:rFonts w:asciiTheme="minorHAnsi" w:hAnsiTheme="minorHAnsi"/>
          <w:sz w:val="22"/>
          <w:szCs w:val="22"/>
          <w:lang w:val="en-US"/>
        </w:rPr>
        <w:t>ğmen,</w:t>
      </w:r>
      <w:r w:rsidR="00165ED1">
        <w:rPr>
          <w:rFonts w:asciiTheme="minorHAnsi" w:hAnsiTheme="minorHAnsi"/>
          <w:sz w:val="22"/>
          <w:szCs w:val="22"/>
          <w:lang w:val="en-US"/>
        </w:rPr>
        <w:t xml:space="preserve"> </w:t>
      </w:r>
      <w:r w:rsidR="005717A5">
        <w:rPr>
          <w:rFonts w:asciiTheme="minorHAnsi" w:hAnsiTheme="minorHAnsi"/>
          <w:sz w:val="22"/>
          <w:szCs w:val="22"/>
          <w:lang w:val="en-US"/>
        </w:rPr>
        <w:t>IFC gereklilikleri, Projeden etkilen</w:t>
      </w:r>
      <w:r w:rsidR="00C5195E">
        <w:rPr>
          <w:rFonts w:asciiTheme="minorHAnsi" w:hAnsiTheme="minorHAnsi"/>
          <w:sz w:val="22"/>
          <w:szCs w:val="22"/>
          <w:lang w:val="en-US"/>
        </w:rPr>
        <w:t xml:space="preserve">ecek </w:t>
      </w:r>
      <w:r w:rsidR="00E86BBA">
        <w:rPr>
          <w:rFonts w:asciiTheme="minorHAnsi" w:hAnsiTheme="minorHAnsi"/>
          <w:sz w:val="22"/>
          <w:szCs w:val="22"/>
          <w:lang w:val="en-US"/>
        </w:rPr>
        <w:t>kişiler</w:t>
      </w:r>
      <w:r w:rsidR="005717A5">
        <w:rPr>
          <w:rFonts w:asciiTheme="minorHAnsi" w:hAnsiTheme="minorHAnsi"/>
          <w:sz w:val="22"/>
          <w:szCs w:val="22"/>
          <w:lang w:val="en-US"/>
        </w:rPr>
        <w:t>e</w:t>
      </w:r>
      <w:r w:rsidR="00E86BBA">
        <w:rPr>
          <w:rFonts w:asciiTheme="minorHAnsi" w:hAnsiTheme="minorHAnsi"/>
          <w:sz w:val="22"/>
          <w:szCs w:val="22"/>
          <w:lang w:val="en-US"/>
        </w:rPr>
        <w:t xml:space="preserve"> ve diğe</w:t>
      </w:r>
      <w:r w:rsidR="005717A5">
        <w:rPr>
          <w:rFonts w:asciiTheme="minorHAnsi" w:hAnsiTheme="minorHAnsi"/>
          <w:sz w:val="22"/>
          <w:szCs w:val="22"/>
          <w:lang w:val="en-US"/>
        </w:rPr>
        <w:t>r</w:t>
      </w:r>
      <w:r w:rsidR="00E86BBA">
        <w:rPr>
          <w:rFonts w:asciiTheme="minorHAnsi" w:hAnsiTheme="minorHAnsi"/>
          <w:sz w:val="22"/>
          <w:szCs w:val="22"/>
          <w:lang w:val="en-US"/>
        </w:rPr>
        <w:t xml:space="preserve"> paydaşlar</w:t>
      </w:r>
      <w:r w:rsidR="005717A5">
        <w:rPr>
          <w:rFonts w:asciiTheme="minorHAnsi" w:hAnsiTheme="minorHAnsi"/>
          <w:sz w:val="22"/>
          <w:szCs w:val="22"/>
          <w:lang w:val="en-US"/>
        </w:rPr>
        <w:t>a,</w:t>
      </w:r>
      <w:r w:rsidR="00E86BBA">
        <w:rPr>
          <w:rFonts w:asciiTheme="minorHAnsi" w:hAnsiTheme="minorHAnsi"/>
          <w:sz w:val="22"/>
          <w:szCs w:val="22"/>
          <w:lang w:val="en-US"/>
        </w:rPr>
        <w:t xml:space="preserve"> ÇED raporunu inceleme ve </w:t>
      </w:r>
      <w:r w:rsidR="005717A5">
        <w:rPr>
          <w:rFonts w:asciiTheme="minorHAnsi" w:hAnsiTheme="minorHAnsi"/>
          <w:sz w:val="22"/>
          <w:szCs w:val="22"/>
          <w:lang w:val="en-US"/>
        </w:rPr>
        <w:t>değerlendirme ve hafifletme önlemleri konularında görüşlerini paylaşma fırsatını sunmaktadır.</w:t>
      </w:r>
      <w:proofErr w:type="gramEnd"/>
      <w:r w:rsidR="00165ED1">
        <w:rPr>
          <w:rFonts w:asciiTheme="minorHAnsi" w:hAnsiTheme="minorHAnsi"/>
          <w:sz w:val="22"/>
          <w:szCs w:val="22"/>
          <w:lang w:val="en-US"/>
        </w:rPr>
        <w:t xml:space="preserve"> </w:t>
      </w:r>
      <w:proofErr w:type="gramStart"/>
      <w:r w:rsidR="005717A5">
        <w:rPr>
          <w:rFonts w:asciiTheme="minorHAnsi" w:hAnsiTheme="minorHAnsi"/>
          <w:sz w:val="22"/>
          <w:szCs w:val="22"/>
          <w:lang w:val="en-US"/>
        </w:rPr>
        <w:t>İskenderun Limanı Kapasite Artı</w:t>
      </w:r>
      <w:r w:rsidR="00065646">
        <w:rPr>
          <w:rFonts w:asciiTheme="minorHAnsi" w:hAnsiTheme="minorHAnsi"/>
          <w:sz w:val="22"/>
          <w:szCs w:val="22"/>
          <w:lang w:val="en-US"/>
        </w:rPr>
        <w:t>ş</w:t>
      </w:r>
      <w:r w:rsidR="005717A5">
        <w:rPr>
          <w:rFonts w:asciiTheme="minorHAnsi" w:hAnsiTheme="minorHAnsi"/>
          <w:sz w:val="22"/>
          <w:szCs w:val="22"/>
          <w:lang w:val="en-US"/>
        </w:rPr>
        <w:t>ı Projesi ÇSED Raporu da bu çerçevede halka açık olacaktır.</w:t>
      </w:r>
      <w:proofErr w:type="gramEnd"/>
    </w:p>
    <w:p w:rsidR="00B87712" w:rsidRDefault="00B87712" w:rsidP="00B87712">
      <w:pPr>
        <w:spacing w:before="120" w:after="120" w:line="288" w:lineRule="auto"/>
        <w:rPr>
          <w:rFonts w:asciiTheme="minorHAnsi" w:hAnsiTheme="minorHAnsi"/>
          <w:sz w:val="22"/>
          <w:szCs w:val="22"/>
          <w:lang w:val="en-US"/>
        </w:rPr>
      </w:pPr>
      <w:proofErr w:type="gramStart"/>
      <w:r>
        <w:rPr>
          <w:rFonts w:asciiTheme="minorHAnsi" w:hAnsiTheme="minorHAnsi"/>
          <w:sz w:val="22"/>
          <w:szCs w:val="22"/>
          <w:lang w:val="en-US"/>
        </w:rPr>
        <w:t>L</w:t>
      </w:r>
      <w:r w:rsidRPr="00B87712">
        <w:rPr>
          <w:rFonts w:asciiTheme="minorHAnsi" w:hAnsiTheme="minorHAnsi"/>
          <w:sz w:val="22"/>
          <w:szCs w:val="22"/>
          <w:lang w:val="en-US"/>
        </w:rPr>
        <w:t>imak</w:t>
      </w:r>
      <w:r>
        <w:rPr>
          <w:rFonts w:asciiTheme="minorHAnsi" w:hAnsiTheme="minorHAnsi"/>
          <w:sz w:val="22"/>
          <w:szCs w:val="22"/>
          <w:lang w:val="en-US"/>
        </w:rPr>
        <w:t xml:space="preserve"> ayrıca,</w:t>
      </w:r>
      <w:r w:rsidR="00165ED1">
        <w:rPr>
          <w:rFonts w:asciiTheme="minorHAnsi" w:hAnsiTheme="minorHAnsi"/>
          <w:sz w:val="22"/>
          <w:szCs w:val="22"/>
          <w:lang w:val="en-US"/>
        </w:rPr>
        <w:t xml:space="preserve"> </w:t>
      </w:r>
      <w:r>
        <w:rPr>
          <w:rFonts w:asciiTheme="minorHAnsi" w:hAnsiTheme="minorHAnsi"/>
          <w:sz w:val="22"/>
          <w:szCs w:val="22"/>
          <w:lang w:val="en-US"/>
        </w:rPr>
        <w:t xml:space="preserve">projelerin </w:t>
      </w:r>
      <w:r w:rsidRPr="00B87712">
        <w:rPr>
          <w:rFonts w:asciiTheme="minorHAnsi" w:hAnsiTheme="minorHAnsi"/>
          <w:sz w:val="22"/>
          <w:szCs w:val="22"/>
          <w:lang w:val="en-US"/>
        </w:rPr>
        <w:t xml:space="preserve">Limak Holding </w:t>
      </w:r>
      <w:r>
        <w:rPr>
          <w:rFonts w:asciiTheme="minorHAnsi" w:hAnsiTheme="minorHAnsi"/>
          <w:sz w:val="22"/>
          <w:szCs w:val="22"/>
          <w:lang w:val="en-US"/>
        </w:rPr>
        <w:t>internet</w:t>
      </w:r>
      <w:r w:rsidRPr="00B87712">
        <w:rPr>
          <w:rFonts w:asciiTheme="minorHAnsi" w:hAnsiTheme="minorHAnsi"/>
          <w:sz w:val="22"/>
          <w:szCs w:val="22"/>
          <w:lang w:val="en-US"/>
        </w:rPr>
        <w:t xml:space="preserve"> sitesi</w:t>
      </w:r>
      <w:r>
        <w:rPr>
          <w:rFonts w:asciiTheme="minorHAnsi" w:hAnsiTheme="minorHAnsi"/>
          <w:sz w:val="22"/>
          <w:szCs w:val="22"/>
          <w:lang w:val="en-US"/>
        </w:rPr>
        <w:t>nde</w:t>
      </w:r>
      <w:r w:rsidRPr="00B87712">
        <w:rPr>
          <w:rFonts w:asciiTheme="minorHAnsi" w:hAnsiTheme="minorHAnsi"/>
          <w:sz w:val="22"/>
          <w:szCs w:val="22"/>
          <w:lang w:val="en-US"/>
        </w:rPr>
        <w:t xml:space="preserve"> açıklanmasın</w:t>
      </w:r>
      <w:r>
        <w:rPr>
          <w:rFonts w:asciiTheme="minorHAnsi" w:hAnsiTheme="minorHAnsi"/>
          <w:sz w:val="22"/>
          <w:szCs w:val="22"/>
          <w:lang w:val="en-US"/>
        </w:rPr>
        <w:t>a ilişkin</w:t>
      </w:r>
      <w:r w:rsidR="00165ED1">
        <w:rPr>
          <w:rFonts w:asciiTheme="minorHAnsi" w:hAnsiTheme="minorHAnsi"/>
          <w:sz w:val="22"/>
          <w:szCs w:val="22"/>
          <w:lang w:val="en-US"/>
        </w:rPr>
        <w:t xml:space="preserve"> </w:t>
      </w:r>
      <w:r w:rsidRPr="00B87712">
        <w:rPr>
          <w:rFonts w:asciiTheme="minorHAnsi" w:hAnsiTheme="minorHAnsi"/>
          <w:sz w:val="22"/>
          <w:szCs w:val="22"/>
          <w:lang w:val="en-US"/>
        </w:rPr>
        <w:t>kurumsal standartlara sahiptir.</w:t>
      </w:r>
      <w:proofErr w:type="gramEnd"/>
      <w:r w:rsidR="00165ED1">
        <w:rPr>
          <w:rFonts w:asciiTheme="minorHAnsi" w:hAnsiTheme="minorHAnsi"/>
          <w:sz w:val="22"/>
          <w:szCs w:val="22"/>
          <w:lang w:val="en-US"/>
        </w:rPr>
        <w:t xml:space="preserve"> </w:t>
      </w:r>
      <w:proofErr w:type="gramStart"/>
      <w:r w:rsidRPr="00B87712">
        <w:rPr>
          <w:rFonts w:asciiTheme="minorHAnsi" w:hAnsiTheme="minorHAnsi"/>
          <w:sz w:val="22"/>
          <w:szCs w:val="22"/>
          <w:lang w:val="en-US"/>
        </w:rPr>
        <w:t xml:space="preserve">Limak, </w:t>
      </w:r>
      <w:r w:rsidR="00C17F6F">
        <w:rPr>
          <w:rFonts w:asciiTheme="minorHAnsi" w:hAnsiTheme="minorHAnsi"/>
          <w:sz w:val="22"/>
          <w:szCs w:val="22"/>
          <w:lang w:val="en-US"/>
        </w:rPr>
        <w:t>söz konusu</w:t>
      </w:r>
      <w:r w:rsidR="00165ED1">
        <w:rPr>
          <w:rFonts w:asciiTheme="minorHAnsi" w:hAnsiTheme="minorHAnsi"/>
          <w:sz w:val="22"/>
          <w:szCs w:val="22"/>
          <w:lang w:val="en-US"/>
        </w:rPr>
        <w:t xml:space="preserve"> </w:t>
      </w:r>
      <w:r w:rsidR="00C17F6F">
        <w:rPr>
          <w:rFonts w:asciiTheme="minorHAnsi" w:hAnsiTheme="minorHAnsi"/>
          <w:sz w:val="22"/>
          <w:szCs w:val="22"/>
          <w:lang w:val="en-US"/>
        </w:rPr>
        <w:t>P</w:t>
      </w:r>
      <w:r w:rsidRPr="00B87712">
        <w:rPr>
          <w:rFonts w:asciiTheme="minorHAnsi" w:hAnsiTheme="minorHAnsi"/>
          <w:sz w:val="22"/>
          <w:szCs w:val="22"/>
          <w:lang w:val="en-US"/>
        </w:rPr>
        <w:t>roje ile ilg</w:t>
      </w:r>
      <w:r w:rsidR="00C17F6F">
        <w:rPr>
          <w:rFonts w:asciiTheme="minorHAnsi" w:hAnsiTheme="minorHAnsi"/>
          <w:sz w:val="22"/>
          <w:szCs w:val="22"/>
          <w:lang w:val="en-US"/>
        </w:rPr>
        <w:t>ili olarak düzenli olarak bilgilendirme yapabilmek amacıyla,</w:t>
      </w:r>
      <w:r w:rsidR="00165ED1">
        <w:rPr>
          <w:rFonts w:asciiTheme="minorHAnsi" w:hAnsiTheme="minorHAnsi"/>
          <w:sz w:val="22"/>
          <w:szCs w:val="22"/>
          <w:lang w:val="en-US"/>
        </w:rPr>
        <w:t xml:space="preserve"> </w:t>
      </w:r>
      <w:r w:rsidR="00C17F6F">
        <w:rPr>
          <w:rFonts w:asciiTheme="minorHAnsi" w:hAnsiTheme="minorHAnsi"/>
          <w:sz w:val="22"/>
          <w:szCs w:val="22"/>
          <w:lang w:val="en-US"/>
        </w:rPr>
        <w:t>P</w:t>
      </w:r>
      <w:r w:rsidRPr="00B87712">
        <w:rPr>
          <w:rFonts w:asciiTheme="minorHAnsi" w:hAnsiTheme="minorHAnsi"/>
          <w:sz w:val="22"/>
          <w:szCs w:val="22"/>
          <w:lang w:val="en-US"/>
        </w:rPr>
        <w:t>roje</w:t>
      </w:r>
      <w:r w:rsidR="00C17F6F">
        <w:rPr>
          <w:rFonts w:asciiTheme="minorHAnsi" w:hAnsiTheme="minorHAnsi"/>
          <w:sz w:val="22"/>
          <w:szCs w:val="22"/>
          <w:lang w:val="en-US"/>
        </w:rPr>
        <w:t>ye</w:t>
      </w:r>
      <w:r w:rsidRPr="00B87712">
        <w:rPr>
          <w:rFonts w:asciiTheme="minorHAnsi" w:hAnsiTheme="minorHAnsi"/>
          <w:sz w:val="22"/>
          <w:szCs w:val="22"/>
          <w:lang w:val="en-US"/>
        </w:rPr>
        <w:t xml:space="preserve"> özel bir </w:t>
      </w:r>
      <w:r w:rsidR="00C17F6F">
        <w:rPr>
          <w:rFonts w:asciiTheme="minorHAnsi" w:hAnsiTheme="minorHAnsi"/>
          <w:sz w:val="22"/>
          <w:szCs w:val="22"/>
          <w:lang w:val="en-US"/>
        </w:rPr>
        <w:t xml:space="preserve">internet </w:t>
      </w:r>
      <w:r w:rsidRPr="00B87712">
        <w:rPr>
          <w:rFonts w:asciiTheme="minorHAnsi" w:hAnsiTheme="minorHAnsi"/>
          <w:sz w:val="22"/>
          <w:szCs w:val="22"/>
          <w:lang w:val="en-US"/>
        </w:rPr>
        <w:t xml:space="preserve">sitesi </w:t>
      </w:r>
      <w:r w:rsidR="003C769B">
        <w:rPr>
          <w:rFonts w:asciiTheme="minorHAnsi" w:hAnsiTheme="minorHAnsi"/>
          <w:sz w:val="22"/>
          <w:szCs w:val="22"/>
          <w:lang w:val="en-US"/>
        </w:rPr>
        <w:t>oluşturuşmuştur</w:t>
      </w:r>
      <w:r w:rsidR="00C17F6F">
        <w:rPr>
          <w:rFonts w:asciiTheme="minorHAnsi" w:hAnsiTheme="minorHAnsi"/>
          <w:sz w:val="22"/>
          <w:szCs w:val="22"/>
          <w:lang w:val="en-US"/>
        </w:rPr>
        <w:t>.</w:t>
      </w:r>
      <w:proofErr w:type="gramEnd"/>
      <w:r w:rsidR="00165ED1">
        <w:rPr>
          <w:rFonts w:asciiTheme="minorHAnsi" w:hAnsiTheme="minorHAnsi"/>
          <w:sz w:val="22"/>
          <w:szCs w:val="22"/>
          <w:lang w:val="en-US"/>
        </w:rPr>
        <w:t xml:space="preserve"> </w:t>
      </w:r>
      <w:proofErr w:type="gramStart"/>
      <w:r w:rsidRPr="00B87712">
        <w:rPr>
          <w:rFonts w:asciiTheme="minorHAnsi" w:hAnsiTheme="minorHAnsi"/>
          <w:sz w:val="22"/>
          <w:szCs w:val="22"/>
          <w:lang w:val="en-US"/>
        </w:rPr>
        <w:t xml:space="preserve">Aşağıdaki bölümlerde açıklandığı </w:t>
      </w:r>
      <w:r w:rsidR="00C17F6F">
        <w:rPr>
          <w:rFonts w:asciiTheme="minorHAnsi" w:hAnsiTheme="minorHAnsi"/>
          <w:sz w:val="22"/>
          <w:szCs w:val="22"/>
          <w:lang w:val="en-US"/>
        </w:rPr>
        <w:t>üzere</w:t>
      </w:r>
      <w:r w:rsidRPr="00B87712">
        <w:rPr>
          <w:rFonts w:asciiTheme="minorHAnsi" w:hAnsiTheme="minorHAnsi"/>
          <w:sz w:val="22"/>
          <w:szCs w:val="22"/>
          <w:lang w:val="en-US"/>
        </w:rPr>
        <w:t xml:space="preserve">, </w:t>
      </w:r>
      <w:r w:rsidR="00C17F6F" w:rsidRPr="00B87712">
        <w:rPr>
          <w:rFonts w:asciiTheme="minorHAnsi" w:hAnsiTheme="minorHAnsi"/>
          <w:sz w:val="22"/>
          <w:szCs w:val="22"/>
          <w:lang w:val="en-US"/>
        </w:rPr>
        <w:t>Limak</w:t>
      </w:r>
      <w:r w:rsidR="00C17F6F">
        <w:rPr>
          <w:rFonts w:asciiTheme="minorHAnsi" w:hAnsiTheme="minorHAnsi"/>
          <w:sz w:val="22"/>
          <w:szCs w:val="22"/>
          <w:lang w:val="en-US"/>
        </w:rPr>
        <w:t>,</w:t>
      </w:r>
      <w:r w:rsidR="005932C5">
        <w:rPr>
          <w:rFonts w:asciiTheme="minorHAnsi" w:hAnsiTheme="minorHAnsi"/>
          <w:sz w:val="22"/>
          <w:szCs w:val="22"/>
          <w:lang w:val="en-US"/>
        </w:rPr>
        <w:t xml:space="preserve"> </w:t>
      </w:r>
      <w:r w:rsidRPr="00B87712">
        <w:rPr>
          <w:rFonts w:asciiTheme="minorHAnsi" w:hAnsiTheme="minorHAnsi"/>
          <w:sz w:val="22"/>
          <w:szCs w:val="22"/>
          <w:lang w:val="en-US"/>
        </w:rPr>
        <w:t>en iyi uygulama</w:t>
      </w:r>
      <w:r w:rsidR="00C17F6F">
        <w:rPr>
          <w:rFonts w:asciiTheme="minorHAnsi" w:hAnsiTheme="minorHAnsi"/>
          <w:sz w:val="22"/>
          <w:szCs w:val="22"/>
          <w:lang w:val="en-US"/>
        </w:rPr>
        <w:t>lar</w:t>
      </w:r>
      <w:r w:rsidRPr="00B87712">
        <w:rPr>
          <w:rFonts w:asciiTheme="minorHAnsi" w:hAnsiTheme="minorHAnsi"/>
          <w:sz w:val="22"/>
          <w:szCs w:val="22"/>
          <w:lang w:val="en-US"/>
        </w:rPr>
        <w:t xml:space="preserve"> ve IFC gerek</w:t>
      </w:r>
      <w:r w:rsidR="00C17F6F">
        <w:rPr>
          <w:rFonts w:asciiTheme="minorHAnsi" w:hAnsiTheme="minorHAnsi"/>
          <w:sz w:val="22"/>
          <w:szCs w:val="22"/>
          <w:lang w:val="en-US"/>
        </w:rPr>
        <w:t>lilikleri çerçevesinde</w:t>
      </w:r>
      <w:r w:rsidRPr="00B87712">
        <w:rPr>
          <w:rFonts w:asciiTheme="minorHAnsi" w:hAnsiTheme="minorHAnsi"/>
          <w:sz w:val="22"/>
          <w:szCs w:val="22"/>
          <w:lang w:val="en-US"/>
        </w:rPr>
        <w:t>, paydaşlar</w:t>
      </w:r>
      <w:r w:rsidR="00C17F6F">
        <w:rPr>
          <w:rFonts w:asciiTheme="minorHAnsi" w:hAnsiTheme="minorHAnsi"/>
          <w:sz w:val="22"/>
          <w:szCs w:val="22"/>
          <w:lang w:val="en-US"/>
        </w:rPr>
        <w:t>a</w:t>
      </w:r>
      <w:r w:rsidR="00165ED1">
        <w:rPr>
          <w:rFonts w:asciiTheme="minorHAnsi" w:hAnsiTheme="minorHAnsi"/>
          <w:sz w:val="22"/>
          <w:szCs w:val="22"/>
          <w:lang w:val="en-US"/>
        </w:rPr>
        <w:t xml:space="preserve"> </w:t>
      </w:r>
      <w:r w:rsidR="00C17F6F">
        <w:rPr>
          <w:rFonts w:asciiTheme="minorHAnsi" w:hAnsiTheme="minorHAnsi"/>
          <w:sz w:val="22"/>
          <w:szCs w:val="22"/>
          <w:lang w:val="en-US"/>
        </w:rPr>
        <w:t>ilave</w:t>
      </w:r>
      <w:r w:rsidRPr="00B87712">
        <w:rPr>
          <w:rFonts w:asciiTheme="minorHAnsi" w:hAnsiTheme="minorHAnsi"/>
          <w:sz w:val="22"/>
          <w:szCs w:val="22"/>
          <w:lang w:val="en-US"/>
        </w:rPr>
        <w:t xml:space="preserve"> ve tamamlayıcı bilgi ve </w:t>
      </w:r>
      <w:r w:rsidR="00C17F6F">
        <w:rPr>
          <w:rFonts w:asciiTheme="minorHAnsi" w:hAnsiTheme="minorHAnsi"/>
          <w:sz w:val="22"/>
          <w:szCs w:val="22"/>
          <w:lang w:val="en-US"/>
        </w:rPr>
        <w:t xml:space="preserve">katılım </w:t>
      </w:r>
      <w:r w:rsidRPr="00B87712">
        <w:rPr>
          <w:rFonts w:asciiTheme="minorHAnsi" w:hAnsiTheme="minorHAnsi"/>
          <w:sz w:val="22"/>
          <w:szCs w:val="22"/>
          <w:lang w:val="en-US"/>
        </w:rPr>
        <w:t>olanakları sun</w:t>
      </w:r>
      <w:r w:rsidR="00C17F6F">
        <w:rPr>
          <w:rFonts w:asciiTheme="minorHAnsi" w:hAnsiTheme="minorHAnsi"/>
          <w:sz w:val="22"/>
          <w:szCs w:val="22"/>
          <w:lang w:val="en-US"/>
        </w:rPr>
        <w:t>maktadır</w:t>
      </w:r>
      <w:r w:rsidRPr="00B87712">
        <w:rPr>
          <w:rFonts w:asciiTheme="minorHAnsi" w:hAnsiTheme="minorHAnsi"/>
          <w:sz w:val="22"/>
          <w:szCs w:val="22"/>
          <w:lang w:val="en-US"/>
        </w:rPr>
        <w:t>.</w:t>
      </w:r>
      <w:proofErr w:type="gramEnd"/>
    </w:p>
    <w:p w:rsidR="001270E5" w:rsidRPr="00EC4306" w:rsidRDefault="001270E5" w:rsidP="001270E5">
      <w:pPr>
        <w:rPr>
          <w:lang w:val="en-GB"/>
        </w:rPr>
      </w:pPr>
    </w:p>
    <w:p w:rsidR="00BF1DEA" w:rsidRDefault="00BF1DEA" w:rsidP="00942E28">
      <w:pPr>
        <w:pStyle w:val="Balk1"/>
        <w:spacing w:line="288" w:lineRule="auto"/>
        <w:jc w:val="left"/>
        <w:rPr>
          <w:rFonts w:asciiTheme="minorHAnsi" w:hAnsiTheme="minorHAnsi"/>
          <w:caps w:val="0"/>
          <w:szCs w:val="24"/>
        </w:rPr>
      </w:pPr>
      <w:bookmarkStart w:id="7" w:name="_Toc312053014"/>
      <w:r>
        <w:rPr>
          <w:rFonts w:asciiTheme="minorHAnsi" w:hAnsiTheme="minorHAnsi"/>
          <w:caps w:val="0"/>
          <w:szCs w:val="24"/>
        </w:rPr>
        <w:t>BUGÜNE KADAR GERÇEKLEŞTİRİL</w:t>
      </w:r>
      <w:r w:rsidR="001563B9">
        <w:rPr>
          <w:rFonts w:asciiTheme="minorHAnsi" w:hAnsiTheme="minorHAnsi"/>
          <w:caps w:val="0"/>
          <w:szCs w:val="24"/>
        </w:rPr>
        <w:t>MİŞ</w:t>
      </w:r>
      <w:r w:rsidR="00165ED1">
        <w:rPr>
          <w:rFonts w:asciiTheme="minorHAnsi" w:hAnsiTheme="minorHAnsi"/>
          <w:caps w:val="0"/>
          <w:szCs w:val="24"/>
        </w:rPr>
        <w:t xml:space="preserve"> </w:t>
      </w:r>
      <w:r w:rsidR="001563B9">
        <w:rPr>
          <w:rFonts w:asciiTheme="minorHAnsi" w:hAnsiTheme="minorHAnsi"/>
          <w:caps w:val="0"/>
          <w:szCs w:val="24"/>
        </w:rPr>
        <w:t>OLAN</w:t>
      </w:r>
      <w:r>
        <w:rPr>
          <w:rFonts w:asciiTheme="minorHAnsi" w:hAnsiTheme="minorHAnsi"/>
          <w:caps w:val="0"/>
          <w:szCs w:val="24"/>
        </w:rPr>
        <w:t xml:space="preserve"> PAYDAŞ KATILIM FAALİYETLERİ</w:t>
      </w:r>
      <w:bookmarkEnd w:id="7"/>
    </w:p>
    <w:p w:rsidR="00A169FF" w:rsidRDefault="005A7E54" w:rsidP="00A169FF">
      <w:pPr>
        <w:spacing w:before="120" w:after="120" w:line="288" w:lineRule="auto"/>
        <w:rPr>
          <w:rFonts w:asciiTheme="minorHAnsi" w:hAnsiTheme="minorHAnsi" w:cs="Calibri"/>
          <w:sz w:val="22"/>
          <w:szCs w:val="22"/>
          <w:lang w:val="en-GB"/>
        </w:rPr>
      </w:pPr>
      <w:r>
        <w:rPr>
          <w:rFonts w:asciiTheme="minorHAnsi" w:hAnsiTheme="minorHAnsi" w:cs="Calibri"/>
          <w:sz w:val="22"/>
          <w:szCs w:val="22"/>
          <w:lang w:val="en-GB"/>
        </w:rPr>
        <w:t xml:space="preserve">Bugüne </w:t>
      </w:r>
      <w:proofErr w:type="gramStart"/>
      <w:r>
        <w:rPr>
          <w:rFonts w:asciiTheme="minorHAnsi" w:hAnsiTheme="minorHAnsi" w:cs="Calibri"/>
          <w:sz w:val="22"/>
          <w:szCs w:val="22"/>
          <w:lang w:val="en-GB"/>
        </w:rPr>
        <w:t>kadar</w:t>
      </w:r>
      <w:proofErr w:type="gramEnd"/>
      <w:r>
        <w:rPr>
          <w:rFonts w:asciiTheme="minorHAnsi" w:hAnsiTheme="minorHAnsi" w:cs="Calibri"/>
          <w:sz w:val="22"/>
          <w:szCs w:val="22"/>
          <w:lang w:val="en-GB"/>
        </w:rPr>
        <w:t xml:space="preserve"> gerçekleştirilmiş olan paydaş katılım faaliyetleri, Türk ÇED’inin hazırlan</w:t>
      </w:r>
      <w:r w:rsidR="00AB1C3F">
        <w:rPr>
          <w:rFonts w:asciiTheme="minorHAnsi" w:hAnsiTheme="minorHAnsi" w:cs="Calibri"/>
          <w:sz w:val="22"/>
          <w:szCs w:val="22"/>
          <w:lang w:val="en-GB"/>
        </w:rPr>
        <w:t>ması</w:t>
      </w:r>
      <w:r w:rsidR="009F457D">
        <w:rPr>
          <w:rFonts w:asciiTheme="minorHAnsi" w:hAnsiTheme="minorHAnsi" w:cs="Calibri"/>
          <w:sz w:val="22"/>
          <w:szCs w:val="22"/>
          <w:lang w:val="en-GB"/>
        </w:rPr>
        <w:t xml:space="preserve"> sırasında</w:t>
      </w:r>
      <w:r>
        <w:rPr>
          <w:rFonts w:asciiTheme="minorHAnsi" w:hAnsiTheme="minorHAnsi" w:cs="Calibri"/>
          <w:sz w:val="22"/>
          <w:szCs w:val="22"/>
          <w:lang w:val="en-GB"/>
        </w:rPr>
        <w:t xml:space="preserve"> ve ÇSED’in kapsam belirleme aşaması</w:t>
      </w:r>
      <w:r w:rsidR="00AB1C3F">
        <w:rPr>
          <w:rFonts w:asciiTheme="minorHAnsi" w:hAnsiTheme="minorHAnsi" w:cs="Calibri"/>
          <w:sz w:val="22"/>
          <w:szCs w:val="22"/>
          <w:lang w:val="en-GB"/>
        </w:rPr>
        <w:t>nda</w:t>
      </w:r>
      <w:r>
        <w:rPr>
          <w:rFonts w:asciiTheme="minorHAnsi" w:hAnsiTheme="minorHAnsi" w:cs="Calibri"/>
          <w:sz w:val="22"/>
          <w:szCs w:val="22"/>
          <w:lang w:val="en-GB"/>
        </w:rPr>
        <w:t xml:space="preserve"> gerçekleştirilen faaliyetler</w:t>
      </w:r>
      <w:r w:rsidR="0034234D">
        <w:rPr>
          <w:rFonts w:asciiTheme="minorHAnsi" w:hAnsiTheme="minorHAnsi" w:cs="Calibri"/>
          <w:sz w:val="22"/>
          <w:szCs w:val="22"/>
          <w:lang w:val="en-GB"/>
        </w:rPr>
        <w:t>i kapsamaktadır</w:t>
      </w:r>
      <w:r w:rsidR="006400F1">
        <w:rPr>
          <w:rFonts w:asciiTheme="minorHAnsi" w:hAnsiTheme="minorHAnsi" w:cs="Calibri"/>
          <w:sz w:val="22"/>
          <w:szCs w:val="22"/>
          <w:lang w:val="en-GB"/>
        </w:rPr>
        <w:t xml:space="preserve">. Şuana </w:t>
      </w:r>
      <w:proofErr w:type="gramStart"/>
      <w:r w:rsidR="006400F1">
        <w:rPr>
          <w:rFonts w:asciiTheme="minorHAnsi" w:hAnsiTheme="minorHAnsi" w:cs="Calibri"/>
          <w:sz w:val="22"/>
          <w:szCs w:val="22"/>
          <w:lang w:val="en-GB"/>
        </w:rPr>
        <w:t>kadar</w:t>
      </w:r>
      <w:proofErr w:type="gramEnd"/>
      <w:r w:rsidR="006400F1">
        <w:rPr>
          <w:rFonts w:asciiTheme="minorHAnsi" w:hAnsiTheme="minorHAnsi" w:cs="Calibri"/>
          <w:sz w:val="22"/>
          <w:szCs w:val="22"/>
          <w:lang w:val="en-GB"/>
        </w:rPr>
        <w:t xml:space="preserve"> gerçekleştirilmiş olan bu faaliyetler ilerleyen bölümlerde </w:t>
      </w:r>
      <w:r w:rsidR="006302AB">
        <w:rPr>
          <w:rFonts w:asciiTheme="minorHAnsi" w:hAnsiTheme="minorHAnsi" w:cs="Calibri"/>
          <w:sz w:val="22"/>
          <w:szCs w:val="22"/>
          <w:lang w:val="en-GB"/>
        </w:rPr>
        <w:t>kısaca</w:t>
      </w:r>
      <w:r w:rsidR="006400F1">
        <w:rPr>
          <w:rFonts w:asciiTheme="minorHAnsi" w:hAnsiTheme="minorHAnsi" w:cs="Calibri"/>
          <w:sz w:val="22"/>
          <w:szCs w:val="22"/>
          <w:lang w:val="en-GB"/>
        </w:rPr>
        <w:t xml:space="preserve"> anlatılmıştır.</w:t>
      </w:r>
    </w:p>
    <w:p w:rsidR="00E4272F" w:rsidRPr="00A169FF" w:rsidRDefault="00E4272F" w:rsidP="00A169FF">
      <w:pPr>
        <w:spacing w:before="120" w:after="120" w:line="288" w:lineRule="auto"/>
        <w:rPr>
          <w:rFonts w:asciiTheme="minorHAnsi" w:hAnsiTheme="minorHAnsi" w:cs="Calibri"/>
          <w:sz w:val="22"/>
          <w:szCs w:val="22"/>
          <w:lang w:val="en-GB"/>
        </w:rPr>
      </w:pPr>
    </w:p>
    <w:p w:rsidR="00A169FF" w:rsidRPr="002A63BE" w:rsidRDefault="006302AB" w:rsidP="002A63BE">
      <w:pPr>
        <w:pStyle w:val="Balk2"/>
        <w:tabs>
          <w:tab w:val="num" w:pos="0"/>
        </w:tabs>
        <w:spacing w:line="288" w:lineRule="auto"/>
        <w:ind w:left="426" w:hanging="426"/>
        <w:jc w:val="left"/>
        <w:rPr>
          <w:rFonts w:asciiTheme="minorHAnsi" w:hAnsiTheme="minorHAnsi"/>
          <w:caps w:val="0"/>
          <w:sz w:val="22"/>
          <w:szCs w:val="22"/>
          <w:lang w:val="en-GB"/>
        </w:rPr>
      </w:pPr>
      <w:bookmarkStart w:id="8" w:name="_Toc312053015"/>
      <w:r>
        <w:rPr>
          <w:rFonts w:asciiTheme="minorHAnsi" w:hAnsiTheme="minorHAnsi"/>
          <w:caps w:val="0"/>
          <w:sz w:val="22"/>
          <w:szCs w:val="22"/>
          <w:lang w:val="en-GB"/>
        </w:rPr>
        <w:t>Türk ÇED Çalışması Sırasında Gerçekleştirilen Paydaş Katılım Faaliyetleri</w:t>
      </w:r>
      <w:bookmarkEnd w:id="8"/>
    </w:p>
    <w:p w:rsidR="00A169FF" w:rsidRPr="00A169FF" w:rsidRDefault="00904CFC" w:rsidP="00D35696">
      <w:pPr>
        <w:spacing w:line="276" w:lineRule="auto"/>
        <w:rPr>
          <w:rFonts w:ascii="Calibri" w:hAnsi="Calibri" w:cs="Calibri"/>
          <w:sz w:val="22"/>
          <w:szCs w:val="22"/>
          <w:lang w:val="en-US"/>
        </w:rPr>
      </w:pPr>
      <w:proofErr w:type="gramStart"/>
      <w:r>
        <w:rPr>
          <w:rFonts w:asciiTheme="minorHAnsi" w:hAnsiTheme="minorHAnsi" w:cs="Calibri"/>
          <w:sz w:val="22"/>
          <w:szCs w:val="22"/>
          <w:lang w:val="en-GB"/>
        </w:rPr>
        <w:t>Türk ÇED yönetmeliği uyarınca, 24 Haziran 2011 tarihinde, İskenderun Belediyesi Toplantı Salonu’nda bir paydaş katılım toplantısı düzenlenmiştir.</w:t>
      </w:r>
      <w:proofErr w:type="gramEnd"/>
      <w:r w:rsidR="00BE6480">
        <w:rPr>
          <w:rFonts w:asciiTheme="minorHAnsi" w:hAnsiTheme="minorHAnsi" w:cs="Calibri"/>
          <w:sz w:val="22"/>
          <w:szCs w:val="22"/>
          <w:lang w:val="en-GB"/>
        </w:rPr>
        <w:t xml:space="preserve"> </w:t>
      </w:r>
      <w:r>
        <w:rPr>
          <w:rFonts w:asciiTheme="minorHAnsi" w:hAnsiTheme="minorHAnsi" w:cs="Calibri"/>
          <w:sz w:val="22"/>
          <w:szCs w:val="22"/>
        </w:rPr>
        <w:t xml:space="preserve">Söz konusu toplantı yerel ve ulusal gazeteler vasıtası ile ilan edilmiş olmasına rağmen bölge halkı toplantıya ilgi göstermemiştir. </w:t>
      </w:r>
      <w:r w:rsidR="002A25C3">
        <w:rPr>
          <w:rFonts w:asciiTheme="minorHAnsi" w:hAnsiTheme="minorHAnsi" w:cs="Calibri"/>
          <w:sz w:val="22"/>
          <w:szCs w:val="22"/>
        </w:rPr>
        <w:t xml:space="preserve">Toplantıda, ÇED çalışmalarını </w:t>
      </w:r>
      <w:r w:rsidR="002A25C3">
        <w:rPr>
          <w:rFonts w:asciiTheme="minorHAnsi" w:hAnsiTheme="minorHAnsi" w:cs="Calibri"/>
          <w:sz w:val="22"/>
          <w:szCs w:val="22"/>
        </w:rPr>
        <w:lastRenderedPageBreak/>
        <w:t>yürüten firma tarafından, İl Çevre ve Orman Müdürlüğü (şimdiki adı ile İl Çevre ve Şehircilik Müdürlüğü), Doğa Koruma ve Milli Parklar Genel Müdürlüğü, Adana Ulaştırma Bölge Müdürlüğü ve Limak’ı temsilen toplantıda bulunan katılımcılara bir sunum yapılmıştır.</w:t>
      </w:r>
      <w:r w:rsidR="00BE6480">
        <w:rPr>
          <w:rFonts w:asciiTheme="minorHAnsi" w:hAnsiTheme="minorHAnsi" w:cs="Calibri"/>
          <w:sz w:val="22"/>
          <w:szCs w:val="22"/>
        </w:rPr>
        <w:t xml:space="preserve"> </w:t>
      </w:r>
      <w:r w:rsidR="00A909F5">
        <w:rPr>
          <w:rFonts w:asciiTheme="minorHAnsi" w:hAnsiTheme="minorHAnsi" w:cs="Calibri"/>
          <w:sz w:val="22"/>
          <w:szCs w:val="22"/>
        </w:rPr>
        <w:t>Yerel halkın toplantıda yer almamasından dolayı</w:t>
      </w:r>
      <w:r w:rsidR="009F457D">
        <w:rPr>
          <w:rFonts w:asciiTheme="minorHAnsi" w:hAnsiTheme="minorHAnsi" w:cs="Calibri"/>
          <w:sz w:val="22"/>
          <w:szCs w:val="22"/>
        </w:rPr>
        <w:t>,</w:t>
      </w:r>
      <w:r w:rsidR="00A909F5">
        <w:rPr>
          <w:rFonts w:asciiTheme="minorHAnsi" w:hAnsiTheme="minorHAnsi" w:cs="Calibri"/>
          <w:sz w:val="22"/>
          <w:szCs w:val="22"/>
        </w:rPr>
        <w:t xml:space="preserve"> liman civarındaki yerleşim birimlerinde </w:t>
      </w:r>
      <w:r w:rsidR="009F457D">
        <w:rPr>
          <w:rFonts w:asciiTheme="minorHAnsi" w:hAnsiTheme="minorHAnsi" w:cs="Calibri"/>
          <w:sz w:val="22"/>
          <w:szCs w:val="22"/>
        </w:rPr>
        <w:t xml:space="preserve">bir </w:t>
      </w:r>
      <w:r w:rsidR="00A909F5">
        <w:rPr>
          <w:rFonts w:asciiTheme="minorHAnsi" w:hAnsiTheme="minorHAnsi" w:cs="Calibri"/>
          <w:sz w:val="22"/>
          <w:szCs w:val="22"/>
        </w:rPr>
        <w:t>hane halkı anketi çalışması yapılmıştır ve 49 kişi</w:t>
      </w:r>
      <w:r w:rsidR="009F457D">
        <w:rPr>
          <w:rFonts w:asciiTheme="minorHAnsi" w:hAnsiTheme="minorHAnsi" w:cs="Calibri"/>
          <w:sz w:val="22"/>
          <w:szCs w:val="22"/>
        </w:rPr>
        <w:t>yi kapsayan bu araştırma sonucunda</w:t>
      </w:r>
      <w:r w:rsidR="00A909F5">
        <w:rPr>
          <w:rFonts w:asciiTheme="minorHAnsi" w:hAnsiTheme="minorHAnsi" w:cs="Calibri"/>
          <w:sz w:val="22"/>
          <w:szCs w:val="22"/>
        </w:rPr>
        <w:t>:</w:t>
      </w:r>
    </w:p>
    <w:p w:rsidR="00A169FF" w:rsidRPr="00A169FF" w:rsidRDefault="00845B8C" w:rsidP="00A169FF">
      <w:pPr>
        <w:pStyle w:val="ListeParagraf"/>
        <w:numPr>
          <w:ilvl w:val="0"/>
          <w:numId w:val="20"/>
        </w:numPr>
        <w:spacing w:before="120" w:after="120" w:line="288" w:lineRule="auto"/>
        <w:jc w:val="both"/>
        <w:rPr>
          <w:rFonts w:cs="Calibri"/>
        </w:rPr>
      </w:pPr>
      <w:r>
        <w:rPr>
          <w:rFonts w:cs="Calibri"/>
        </w:rPr>
        <w:t xml:space="preserve">47 </w:t>
      </w:r>
      <w:r w:rsidR="009F457D">
        <w:rPr>
          <w:rFonts w:cs="Calibri"/>
        </w:rPr>
        <w:t xml:space="preserve">kişinin </w:t>
      </w:r>
      <w:r>
        <w:rPr>
          <w:rFonts w:cs="Calibri"/>
        </w:rPr>
        <w:t>projeden haberdar olduğu,</w:t>
      </w:r>
    </w:p>
    <w:p w:rsidR="00A169FF" w:rsidRPr="00A169FF" w:rsidRDefault="00845B8C" w:rsidP="00A169FF">
      <w:pPr>
        <w:pStyle w:val="ListeParagraf"/>
        <w:numPr>
          <w:ilvl w:val="0"/>
          <w:numId w:val="20"/>
        </w:numPr>
        <w:spacing w:before="120" w:after="120" w:line="288" w:lineRule="auto"/>
        <w:jc w:val="both"/>
        <w:rPr>
          <w:rFonts w:cs="Calibri"/>
        </w:rPr>
      </w:pPr>
      <w:r>
        <w:rPr>
          <w:rFonts w:cs="Calibri"/>
        </w:rPr>
        <w:t xml:space="preserve">1 </w:t>
      </w:r>
      <w:r w:rsidR="009F457D">
        <w:rPr>
          <w:rFonts w:cs="Calibri"/>
        </w:rPr>
        <w:t xml:space="preserve">kişinin </w:t>
      </w:r>
      <w:r>
        <w:rPr>
          <w:rFonts w:cs="Calibri"/>
        </w:rPr>
        <w:t>projeden kaynaklanabilecek olan çevre kirliliği dolayısıyla kaygı duyduğu,</w:t>
      </w:r>
    </w:p>
    <w:p w:rsidR="00A169FF" w:rsidRPr="00A169FF" w:rsidRDefault="00845B8C" w:rsidP="00A169FF">
      <w:pPr>
        <w:pStyle w:val="ListeParagraf"/>
        <w:numPr>
          <w:ilvl w:val="0"/>
          <w:numId w:val="20"/>
        </w:numPr>
        <w:spacing w:before="120" w:after="120" w:line="288" w:lineRule="auto"/>
        <w:jc w:val="both"/>
        <w:rPr>
          <w:rFonts w:cs="Calibri"/>
        </w:rPr>
      </w:pPr>
      <w:r>
        <w:rPr>
          <w:rFonts w:cs="Calibri"/>
        </w:rPr>
        <w:t xml:space="preserve">2 </w:t>
      </w:r>
      <w:r w:rsidR="009F457D">
        <w:rPr>
          <w:rFonts w:cs="Calibri"/>
        </w:rPr>
        <w:t>kişinin</w:t>
      </w:r>
      <w:r>
        <w:rPr>
          <w:rFonts w:cs="Calibri"/>
        </w:rPr>
        <w:t xml:space="preserve"> projenin deniz kirliliğine sebep olmasından endişe duyduğu,</w:t>
      </w:r>
    </w:p>
    <w:p w:rsidR="00A169FF" w:rsidRPr="00A169FF" w:rsidRDefault="00845B8C" w:rsidP="00A169FF">
      <w:pPr>
        <w:pStyle w:val="ListeParagraf"/>
        <w:numPr>
          <w:ilvl w:val="0"/>
          <w:numId w:val="20"/>
        </w:numPr>
        <w:spacing w:before="120" w:after="120" w:line="288" w:lineRule="auto"/>
        <w:jc w:val="both"/>
        <w:rPr>
          <w:rFonts w:cs="Calibri"/>
        </w:rPr>
      </w:pPr>
      <w:r>
        <w:rPr>
          <w:rFonts w:cs="Calibri"/>
        </w:rPr>
        <w:t xml:space="preserve">2 </w:t>
      </w:r>
      <w:r w:rsidR="009F457D">
        <w:rPr>
          <w:rFonts w:cs="Calibri"/>
        </w:rPr>
        <w:t>kişinin</w:t>
      </w:r>
      <w:r>
        <w:rPr>
          <w:rFonts w:cs="Calibri"/>
        </w:rPr>
        <w:t xml:space="preserve"> projede çalışmak üzere bölgeye gelecek olan yabancılardan dolayı bölgenin güvenliği açısından kaygı duyduğu</w:t>
      </w:r>
      <w:r w:rsidR="00772F2F">
        <w:rPr>
          <w:rFonts w:cs="Calibri"/>
        </w:rPr>
        <w:t xml:space="preserve"> tespit edilmiş,</w:t>
      </w:r>
    </w:p>
    <w:p w:rsidR="00A169FF" w:rsidRPr="00A169FF" w:rsidRDefault="00772F2F" w:rsidP="00A169FF">
      <w:pPr>
        <w:pStyle w:val="ListeParagraf"/>
        <w:numPr>
          <w:ilvl w:val="0"/>
          <w:numId w:val="20"/>
        </w:numPr>
        <w:spacing w:before="120" w:after="120" w:line="288" w:lineRule="auto"/>
        <w:jc w:val="both"/>
        <w:rPr>
          <w:rFonts w:cs="Calibri"/>
        </w:rPr>
      </w:pPr>
      <w:r>
        <w:rPr>
          <w:rFonts w:cs="Calibri"/>
        </w:rPr>
        <w:t>Bölgedeki yaşam koşullarının gelişmesini sağlayabilecek etkenler sorulduğunda ise; 21 kişiden “liman”, 2 kişiden “yatırımlar”, 2 kişiden ise “istihdam” cevabı alınmıştır.</w:t>
      </w:r>
    </w:p>
    <w:p w:rsidR="00623237" w:rsidRDefault="006F6B61" w:rsidP="00A169FF">
      <w:pPr>
        <w:spacing w:before="120" w:after="120" w:line="288" w:lineRule="auto"/>
        <w:rPr>
          <w:rFonts w:ascii="Calibri" w:hAnsi="Calibri" w:cs="Calibri"/>
          <w:sz w:val="22"/>
          <w:szCs w:val="22"/>
        </w:rPr>
      </w:pPr>
      <w:r>
        <w:rPr>
          <w:rFonts w:ascii="Calibri" w:hAnsi="Calibri" w:cs="Calibri"/>
          <w:sz w:val="22"/>
          <w:szCs w:val="22"/>
        </w:rPr>
        <w:t>Bunlara ek olarak, ÇED çalışmasında göz önünde bulundurulmak üzere, aşağıdaki tabloda listelenmiş olan hükümet kuruluşlarından da konu ile ilgili görüşleri alınmıştır.</w:t>
      </w:r>
    </w:p>
    <w:tbl>
      <w:tblPr>
        <w:tblW w:w="9072" w:type="dxa"/>
        <w:tblInd w:w="108" w:type="dxa"/>
        <w:tblBorders>
          <w:top w:val="single" w:sz="12" w:space="0" w:color="1F497D" w:themeColor="text2"/>
          <w:bottom w:val="single" w:sz="12" w:space="0" w:color="1F497D" w:themeColor="text2"/>
          <w:insideH w:val="single" w:sz="6" w:space="0" w:color="1F497D" w:themeColor="text2"/>
        </w:tblBorders>
        <w:tblLayout w:type="fixed"/>
        <w:tblLook w:val="0620" w:firstRow="1" w:lastRow="0" w:firstColumn="0" w:lastColumn="0" w:noHBand="1" w:noVBand="1"/>
      </w:tblPr>
      <w:tblGrid>
        <w:gridCol w:w="4111"/>
        <w:gridCol w:w="4961"/>
      </w:tblGrid>
      <w:tr w:rsidR="005001EE" w:rsidRPr="00154C06" w:rsidTr="00E30426">
        <w:trPr>
          <w:trHeight w:val="270"/>
          <w:tblHeader/>
        </w:trPr>
        <w:tc>
          <w:tcPr>
            <w:tcW w:w="4111" w:type="dxa"/>
            <w:tcBorders>
              <w:top w:val="single" w:sz="12" w:space="0" w:color="1F497D" w:themeColor="text2"/>
              <w:bottom w:val="single" w:sz="6" w:space="0" w:color="1F497D" w:themeColor="text2"/>
            </w:tcBorders>
            <w:shd w:val="clear" w:color="auto" w:fill="EEECE1" w:themeFill="background2"/>
            <w:vAlign w:val="center"/>
          </w:tcPr>
          <w:p w:rsidR="005001EE" w:rsidRPr="00154C06" w:rsidRDefault="00262AD1" w:rsidP="002441DD">
            <w:pPr>
              <w:spacing w:line="288" w:lineRule="auto"/>
              <w:jc w:val="left"/>
              <w:rPr>
                <w:rFonts w:asciiTheme="minorHAnsi" w:hAnsiTheme="minorHAnsi"/>
                <w:b/>
                <w:bCs/>
                <w:sz w:val="19"/>
                <w:szCs w:val="19"/>
                <w:lang w:val="en-US"/>
              </w:rPr>
            </w:pPr>
            <w:r>
              <w:rPr>
                <w:rFonts w:asciiTheme="minorHAnsi" w:hAnsiTheme="minorHAnsi"/>
                <w:b/>
                <w:bCs/>
                <w:sz w:val="19"/>
                <w:szCs w:val="19"/>
                <w:lang w:val="en-US"/>
              </w:rPr>
              <w:t>Kuruluş</w:t>
            </w:r>
          </w:p>
        </w:tc>
        <w:tc>
          <w:tcPr>
            <w:tcW w:w="4961" w:type="dxa"/>
            <w:tcBorders>
              <w:top w:val="single" w:sz="12" w:space="0" w:color="1F497D" w:themeColor="text2"/>
              <w:bottom w:val="single" w:sz="6" w:space="0" w:color="1F497D" w:themeColor="text2"/>
            </w:tcBorders>
            <w:shd w:val="clear" w:color="auto" w:fill="EEECE1" w:themeFill="background2"/>
            <w:vAlign w:val="center"/>
          </w:tcPr>
          <w:p w:rsidR="005001EE" w:rsidRPr="00154C06" w:rsidRDefault="005E0C30" w:rsidP="005E0C30">
            <w:pPr>
              <w:spacing w:line="288" w:lineRule="auto"/>
              <w:jc w:val="left"/>
              <w:rPr>
                <w:rFonts w:asciiTheme="minorHAnsi" w:hAnsiTheme="minorHAnsi"/>
                <w:b/>
                <w:bCs/>
                <w:sz w:val="19"/>
                <w:szCs w:val="19"/>
                <w:lang w:val="en-US"/>
              </w:rPr>
            </w:pPr>
            <w:r>
              <w:rPr>
                <w:rFonts w:asciiTheme="minorHAnsi" w:hAnsiTheme="minorHAnsi"/>
                <w:b/>
                <w:bCs/>
                <w:sz w:val="19"/>
                <w:szCs w:val="19"/>
                <w:lang w:val="en-US"/>
              </w:rPr>
              <w:t>Başlıca</w:t>
            </w:r>
            <w:r w:rsidR="00262AD1">
              <w:rPr>
                <w:rFonts w:asciiTheme="minorHAnsi" w:hAnsiTheme="minorHAnsi"/>
                <w:b/>
                <w:bCs/>
                <w:sz w:val="19"/>
                <w:szCs w:val="19"/>
                <w:lang w:val="en-US"/>
              </w:rPr>
              <w:t xml:space="preserve"> Konular</w:t>
            </w:r>
          </w:p>
        </w:tc>
      </w:tr>
      <w:tr w:rsidR="005001EE" w:rsidRPr="00154C06" w:rsidTr="00E30426">
        <w:tc>
          <w:tcPr>
            <w:tcW w:w="4111" w:type="dxa"/>
            <w:tcBorders>
              <w:top w:val="single" w:sz="6" w:space="0" w:color="1F497D" w:themeColor="text2"/>
            </w:tcBorders>
          </w:tcPr>
          <w:p w:rsidR="005001EE" w:rsidRPr="00154C06" w:rsidRDefault="00162533" w:rsidP="002441DD">
            <w:pPr>
              <w:spacing w:line="276" w:lineRule="auto"/>
              <w:jc w:val="left"/>
              <w:rPr>
                <w:rFonts w:asciiTheme="minorHAnsi" w:eastAsia="Calibri" w:hAnsiTheme="minorHAnsi"/>
                <w:sz w:val="19"/>
                <w:szCs w:val="19"/>
                <w:lang w:val="en-US"/>
              </w:rPr>
            </w:pPr>
            <w:r>
              <w:rPr>
                <w:rFonts w:asciiTheme="minorHAnsi" w:eastAsia="Calibri" w:hAnsiTheme="minorHAnsi"/>
                <w:sz w:val="19"/>
                <w:szCs w:val="19"/>
                <w:lang w:val="en-US"/>
              </w:rPr>
              <w:t>T.C. Çevre ve Orman Bakanlığı, Devlet Su İşleri Genel Müdürlüğü, Etüd ve Planlama Dairesi Başkanlığı</w:t>
            </w:r>
          </w:p>
        </w:tc>
        <w:tc>
          <w:tcPr>
            <w:tcW w:w="4961" w:type="dxa"/>
            <w:tcBorders>
              <w:top w:val="single" w:sz="6" w:space="0" w:color="1F497D" w:themeColor="text2"/>
            </w:tcBorders>
            <w:shd w:val="clear" w:color="auto" w:fill="auto"/>
          </w:tcPr>
          <w:p w:rsidR="005001EE" w:rsidRPr="00154C06" w:rsidRDefault="00376691" w:rsidP="002441DD">
            <w:pPr>
              <w:spacing w:line="276" w:lineRule="auto"/>
              <w:jc w:val="left"/>
              <w:rPr>
                <w:rFonts w:asciiTheme="minorHAnsi" w:hAnsiTheme="minorHAnsi"/>
                <w:sz w:val="19"/>
                <w:szCs w:val="19"/>
                <w:highlight w:val="cyan"/>
              </w:rPr>
            </w:pPr>
            <w:r>
              <w:rPr>
                <w:rFonts w:asciiTheme="minorHAnsi" w:eastAsia="Calibri" w:hAnsiTheme="minorHAnsi"/>
                <w:sz w:val="19"/>
                <w:szCs w:val="19"/>
                <w:lang w:val="en-US"/>
              </w:rPr>
              <w:t>Yeraltı suyu ve deniz suyu üzerine etkiler, taşkın önleme ve drenaj ile ilgili çalışmalar, oluşacak olan hafriyat/katı atık miktarı ve bertaraf yöntemleri.</w:t>
            </w:r>
          </w:p>
        </w:tc>
      </w:tr>
      <w:tr w:rsidR="005001EE" w:rsidRPr="00154C06" w:rsidTr="00E30426">
        <w:tc>
          <w:tcPr>
            <w:tcW w:w="4111" w:type="dxa"/>
          </w:tcPr>
          <w:p w:rsidR="005001EE" w:rsidRPr="00154C06" w:rsidRDefault="009476CC" w:rsidP="002441DD">
            <w:pPr>
              <w:spacing w:line="276" w:lineRule="auto"/>
              <w:jc w:val="left"/>
              <w:rPr>
                <w:rFonts w:asciiTheme="minorHAnsi" w:eastAsia="Calibri" w:hAnsiTheme="minorHAnsi"/>
                <w:sz w:val="19"/>
                <w:szCs w:val="19"/>
                <w:lang w:val="en-US"/>
              </w:rPr>
            </w:pPr>
            <w:r>
              <w:rPr>
                <w:rFonts w:asciiTheme="minorHAnsi" w:eastAsia="Calibri" w:hAnsiTheme="minorHAnsi"/>
                <w:sz w:val="19"/>
                <w:szCs w:val="19"/>
                <w:lang w:val="en-US"/>
              </w:rPr>
              <w:t>Karayolları Genel Müdürlüğü</w:t>
            </w:r>
            <w:r w:rsidR="008F471E">
              <w:rPr>
                <w:rFonts w:asciiTheme="minorHAnsi" w:eastAsia="Calibri" w:hAnsiTheme="minorHAnsi"/>
                <w:sz w:val="19"/>
                <w:szCs w:val="19"/>
                <w:lang w:val="en-US"/>
              </w:rPr>
              <w:t xml:space="preserve"> (KGM)</w:t>
            </w:r>
          </w:p>
        </w:tc>
        <w:tc>
          <w:tcPr>
            <w:tcW w:w="4961" w:type="dxa"/>
            <w:shd w:val="clear" w:color="auto" w:fill="auto"/>
          </w:tcPr>
          <w:p w:rsidR="005001EE" w:rsidRPr="00154C06" w:rsidRDefault="00366483" w:rsidP="008F471E">
            <w:pPr>
              <w:spacing w:line="276" w:lineRule="auto"/>
              <w:jc w:val="left"/>
              <w:rPr>
                <w:rFonts w:asciiTheme="minorHAnsi" w:eastAsia="Calibri" w:hAnsiTheme="minorHAnsi"/>
                <w:sz w:val="19"/>
                <w:szCs w:val="19"/>
                <w:lang w:val="en-US"/>
              </w:rPr>
            </w:pPr>
            <w:r>
              <w:rPr>
                <w:rFonts w:asciiTheme="minorHAnsi" w:eastAsia="Calibri" w:hAnsiTheme="minorHAnsi"/>
                <w:sz w:val="19"/>
                <w:szCs w:val="19"/>
                <w:lang w:val="en-US"/>
              </w:rPr>
              <w:t xml:space="preserve">KGM 5. Bölge Müdürlüğü’nün görüşünü almak üzere iletişime geçilmesi, dolgu malzemesinin nakliyesi sırasında hangi yolların kullanılacağının belirlenmesi, bu yollar üzerindeki proje bağlantılı araç </w:t>
            </w:r>
            <w:r w:rsidR="00CA5ACC">
              <w:rPr>
                <w:rFonts w:asciiTheme="minorHAnsi" w:eastAsia="Calibri" w:hAnsiTheme="minorHAnsi"/>
                <w:sz w:val="19"/>
                <w:szCs w:val="19"/>
                <w:lang w:val="en-US"/>
              </w:rPr>
              <w:t>sayısı artışı nedeniyle oluşacak ek yükün</w:t>
            </w:r>
            <w:r>
              <w:rPr>
                <w:rFonts w:asciiTheme="minorHAnsi" w:eastAsia="Calibri" w:hAnsiTheme="minorHAnsi"/>
                <w:sz w:val="19"/>
                <w:szCs w:val="19"/>
                <w:lang w:val="en-US"/>
              </w:rPr>
              <w:t xml:space="preserve"> yollar üzerin</w:t>
            </w:r>
            <w:r w:rsidR="00292324">
              <w:rPr>
                <w:rFonts w:asciiTheme="minorHAnsi" w:eastAsia="Calibri" w:hAnsiTheme="minorHAnsi"/>
                <w:sz w:val="19"/>
                <w:szCs w:val="19"/>
                <w:lang w:val="en-US"/>
              </w:rPr>
              <w:t>d</w:t>
            </w:r>
            <w:r>
              <w:rPr>
                <w:rFonts w:asciiTheme="minorHAnsi" w:eastAsia="Calibri" w:hAnsiTheme="minorHAnsi"/>
                <w:sz w:val="19"/>
                <w:szCs w:val="19"/>
                <w:lang w:val="en-US"/>
              </w:rPr>
              <w:t>e etkileri</w:t>
            </w:r>
          </w:p>
        </w:tc>
      </w:tr>
      <w:tr w:rsidR="005001EE" w:rsidRPr="00154C06" w:rsidTr="00E30426">
        <w:tc>
          <w:tcPr>
            <w:tcW w:w="4111" w:type="dxa"/>
          </w:tcPr>
          <w:p w:rsidR="005001EE" w:rsidRPr="00154770" w:rsidRDefault="008C08E8" w:rsidP="002441DD">
            <w:pPr>
              <w:spacing w:line="276" w:lineRule="auto"/>
              <w:jc w:val="left"/>
              <w:rPr>
                <w:rFonts w:asciiTheme="minorHAnsi" w:eastAsia="Calibri" w:hAnsiTheme="minorHAnsi"/>
                <w:sz w:val="19"/>
                <w:szCs w:val="19"/>
                <w:lang w:val="en-US"/>
              </w:rPr>
            </w:pPr>
            <w:r>
              <w:rPr>
                <w:rFonts w:asciiTheme="minorHAnsi" w:eastAsia="Calibri" w:hAnsiTheme="minorHAnsi"/>
                <w:sz w:val="19"/>
                <w:szCs w:val="19"/>
                <w:lang w:val="en-US"/>
              </w:rPr>
              <w:t>Hatay İl Tarım Müdürlüğü</w:t>
            </w:r>
          </w:p>
        </w:tc>
        <w:tc>
          <w:tcPr>
            <w:tcW w:w="4961" w:type="dxa"/>
            <w:shd w:val="clear" w:color="auto" w:fill="auto"/>
          </w:tcPr>
          <w:p w:rsidR="005001EE" w:rsidRPr="00154770" w:rsidRDefault="008F471E" w:rsidP="008F471E">
            <w:pPr>
              <w:spacing w:line="276" w:lineRule="auto"/>
              <w:jc w:val="left"/>
              <w:rPr>
                <w:rFonts w:asciiTheme="minorHAnsi" w:eastAsia="Calibri" w:hAnsiTheme="minorHAnsi"/>
                <w:sz w:val="19"/>
                <w:szCs w:val="19"/>
                <w:lang w:val="en-US"/>
              </w:rPr>
            </w:pPr>
            <w:r>
              <w:rPr>
                <w:rFonts w:asciiTheme="minorHAnsi" w:eastAsia="Calibri" w:hAnsiTheme="minorHAnsi"/>
                <w:sz w:val="20"/>
                <w:lang w:val="en-US"/>
              </w:rPr>
              <w:t>Dip taramasının</w:t>
            </w:r>
            <w:r w:rsidR="00E851B8">
              <w:rPr>
                <w:rFonts w:asciiTheme="minorHAnsi" w:eastAsia="Calibri" w:hAnsiTheme="minorHAnsi"/>
                <w:sz w:val="20"/>
                <w:lang w:val="en-US"/>
              </w:rPr>
              <w:t xml:space="preserve"> oluşturacağı etkiler ve alınacak önlemler</w:t>
            </w:r>
            <w:r w:rsidR="000D2825">
              <w:rPr>
                <w:rFonts w:asciiTheme="minorHAnsi" w:eastAsia="Calibri" w:hAnsiTheme="minorHAnsi"/>
                <w:sz w:val="20"/>
                <w:lang w:val="en-US"/>
              </w:rPr>
              <w:t>;</w:t>
            </w:r>
            <w:r w:rsidR="00E851B8">
              <w:rPr>
                <w:rFonts w:asciiTheme="minorHAnsi" w:eastAsia="Calibri" w:hAnsiTheme="minorHAnsi"/>
                <w:sz w:val="20"/>
                <w:lang w:val="en-US"/>
              </w:rPr>
              <w:t xml:space="preserve"> liman alanının, 1380 No’lu Su Ürünleri Kanunu’na </w:t>
            </w:r>
            <w:r>
              <w:rPr>
                <w:rFonts w:asciiTheme="minorHAnsi" w:eastAsia="Calibri" w:hAnsiTheme="minorHAnsi"/>
                <w:sz w:val="20"/>
                <w:lang w:val="en-US"/>
              </w:rPr>
              <w:t xml:space="preserve">göre su ürünleri üretim bölgesi içinde </w:t>
            </w:r>
            <w:r w:rsidR="00E851B8">
              <w:rPr>
                <w:rFonts w:asciiTheme="minorHAnsi" w:eastAsia="Calibri" w:hAnsiTheme="minorHAnsi"/>
                <w:sz w:val="20"/>
                <w:lang w:val="en-US"/>
              </w:rPr>
              <w:t>kalıyor olması</w:t>
            </w:r>
          </w:p>
        </w:tc>
      </w:tr>
      <w:tr w:rsidR="005001EE" w:rsidRPr="00154C06" w:rsidTr="00E30426">
        <w:tc>
          <w:tcPr>
            <w:tcW w:w="4111" w:type="dxa"/>
          </w:tcPr>
          <w:p w:rsidR="005001EE" w:rsidRPr="00154C06" w:rsidRDefault="008C08E8" w:rsidP="002441DD">
            <w:pPr>
              <w:spacing w:line="276" w:lineRule="auto"/>
              <w:jc w:val="left"/>
              <w:rPr>
                <w:rFonts w:asciiTheme="minorHAnsi" w:eastAsia="Calibri" w:hAnsiTheme="minorHAnsi"/>
                <w:sz w:val="19"/>
                <w:szCs w:val="19"/>
                <w:lang w:val="en-US"/>
              </w:rPr>
            </w:pPr>
            <w:r>
              <w:rPr>
                <w:rFonts w:asciiTheme="minorHAnsi" w:eastAsia="Calibri" w:hAnsiTheme="minorHAnsi"/>
                <w:sz w:val="19"/>
                <w:szCs w:val="19"/>
                <w:lang w:val="en-US"/>
              </w:rPr>
              <w:t xml:space="preserve"> T.C. Başbakanlık Denizcilik Müst</w:t>
            </w:r>
            <w:r w:rsidR="008F471E">
              <w:rPr>
                <w:rFonts w:asciiTheme="minorHAnsi" w:eastAsia="Calibri" w:hAnsiTheme="minorHAnsi"/>
                <w:sz w:val="19"/>
                <w:szCs w:val="19"/>
                <w:lang w:val="en-US"/>
              </w:rPr>
              <w:t>e</w:t>
            </w:r>
            <w:r>
              <w:rPr>
                <w:rFonts w:asciiTheme="minorHAnsi" w:eastAsia="Calibri" w:hAnsiTheme="minorHAnsi"/>
                <w:sz w:val="19"/>
                <w:szCs w:val="19"/>
                <w:lang w:val="en-US"/>
              </w:rPr>
              <w:t>şarlığı</w:t>
            </w:r>
          </w:p>
        </w:tc>
        <w:tc>
          <w:tcPr>
            <w:tcW w:w="4961" w:type="dxa"/>
            <w:shd w:val="clear" w:color="auto" w:fill="auto"/>
          </w:tcPr>
          <w:p w:rsidR="005001EE" w:rsidRPr="00154C06" w:rsidRDefault="000D2825" w:rsidP="002441DD">
            <w:pPr>
              <w:spacing w:line="276" w:lineRule="auto"/>
              <w:jc w:val="left"/>
              <w:rPr>
                <w:rFonts w:asciiTheme="minorHAnsi" w:eastAsia="Calibri" w:hAnsiTheme="minorHAnsi"/>
                <w:sz w:val="19"/>
                <w:szCs w:val="19"/>
                <w:lang w:val="en-US"/>
              </w:rPr>
            </w:pPr>
            <w:r w:rsidRPr="000A6F9D">
              <w:rPr>
                <w:rFonts w:asciiTheme="minorHAnsi" w:eastAsia="Calibri" w:hAnsiTheme="minorHAnsi"/>
                <w:sz w:val="19"/>
                <w:szCs w:val="19"/>
                <w:lang w:val="en-US"/>
              </w:rPr>
              <w:t>Deniz trafiği, gemilerin tipleri ve tahmini sayıları, acil müdahale planının durumu</w:t>
            </w:r>
          </w:p>
        </w:tc>
      </w:tr>
      <w:tr w:rsidR="005001EE" w:rsidRPr="00154C06" w:rsidTr="00E30426">
        <w:tc>
          <w:tcPr>
            <w:tcW w:w="4111" w:type="dxa"/>
          </w:tcPr>
          <w:p w:rsidR="005001EE" w:rsidRPr="00154C06" w:rsidRDefault="008C08E8" w:rsidP="002441DD">
            <w:pPr>
              <w:spacing w:line="276" w:lineRule="auto"/>
              <w:jc w:val="left"/>
              <w:rPr>
                <w:rFonts w:asciiTheme="minorHAnsi" w:eastAsia="Calibri" w:hAnsiTheme="minorHAnsi"/>
                <w:sz w:val="19"/>
                <w:szCs w:val="19"/>
                <w:lang w:val="en-US"/>
              </w:rPr>
            </w:pPr>
            <w:r>
              <w:rPr>
                <w:rFonts w:asciiTheme="minorHAnsi" w:eastAsia="Calibri" w:hAnsiTheme="minorHAnsi"/>
                <w:sz w:val="19"/>
                <w:szCs w:val="19"/>
                <w:lang w:val="en-US"/>
              </w:rPr>
              <w:t>Demiryolları, Limanlar ve Havameydanları İnşaatı Genel Müdürlüğü</w:t>
            </w:r>
          </w:p>
        </w:tc>
        <w:tc>
          <w:tcPr>
            <w:tcW w:w="4961" w:type="dxa"/>
            <w:shd w:val="clear" w:color="auto" w:fill="auto"/>
          </w:tcPr>
          <w:p w:rsidR="005001EE" w:rsidRPr="00154C06" w:rsidRDefault="008F471E" w:rsidP="00A07651">
            <w:pPr>
              <w:spacing w:line="276" w:lineRule="auto"/>
              <w:jc w:val="left"/>
              <w:rPr>
                <w:rFonts w:asciiTheme="minorHAnsi" w:eastAsia="Calibri" w:hAnsiTheme="minorHAnsi"/>
                <w:sz w:val="19"/>
                <w:szCs w:val="19"/>
                <w:lang w:val="en-US"/>
              </w:rPr>
            </w:pPr>
            <w:r>
              <w:rPr>
                <w:rFonts w:asciiTheme="minorHAnsi" w:eastAsia="Calibri" w:hAnsiTheme="minorHAnsi"/>
                <w:sz w:val="19"/>
                <w:szCs w:val="19"/>
                <w:lang w:val="en-US"/>
              </w:rPr>
              <w:t>L</w:t>
            </w:r>
            <w:r w:rsidR="002C0DA2">
              <w:rPr>
                <w:rFonts w:asciiTheme="minorHAnsi" w:eastAsia="Calibri" w:hAnsiTheme="minorHAnsi"/>
                <w:sz w:val="19"/>
                <w:szCs w:val="19"/>
                <w:lang w:val="en-US"/>
              </w:rPr>
              <w:t>imanın yükleme/boşaltma kapasitesi, rıhtımların boyutları, batimetri</w:t>
            </w:r>
            <w:r w:rsidR="00A07651">
              <w:rPr>
                <w:rFonts w:asciiTheme="minorHAnsi" w:eastAsia="Calibri" w:hAnsiTheme="minorHAnsi"/>
                <w:sz w:val="19"/>
                <w:szCs w:val="19"/>
                <w:lang w:val="en-US"/>
              </w:rPr>
              <w:t>k</w:t>
            </w:r>
            <w:r w:rsidR="002C0DA2">
              <w:rPr>
                <w:rFonts w:asciiTheme="minorHAnsi" w:eastAsia="Calibri" w:hAnsiTheme="minorHAnsi"/>
                <w:sz w:val="19"/>
                <w:szCs w:val="19"/>
                <w:lang w:val="en-US"/>
              </w:rPr>
              <w:t xml:space="preserve"> haritanın tesisi</w:t>
            </w:r>
          </w:p>
        </w:tc>
      </w:tr>
      <w:tr w:rsidR="005001EE" w:rsidRPr="00154C06" w:rsidTr="00E30426">
        <w:tc>
          <w:tcPr>
            <w:tcW w:w="4111" w:type="dxa"/>
          </w:tcPr>
          <w:p w:rsidR="005001EE" w:rsidRPr="00154C06" w:rsidRDefault="004707CD" w:rsidP="002441DD">
            <w:pPr>
              <w:spacing w:line="276" w:lineRule="auto"/>
              <w:jc w:val="left"/>
              <w:rPr>
                <w:rFonts w:asciiTheme="minorHAnsi" w:eastAsia="Calibri" w:hAnsiTheme="minorHAnsi"/>
                <w:sz w:val="19"/>
                <w:szCs w:val="19"/>
                <w:lang w:val="en-US"/>
              </w:rPr>
            </w:pPr>
            <w:r>
              <w:rPr>
                <w:rFonts w:asciiTheme="minorHAnsi" w:eastAsia="Calibri" w:hAnsiTheme="minorHAnsi"/>
                <w:sz w:val="19"/>
                <w:szCs w:val="19"/>
                <w:lang w:val="en-US"/>
              </w:rPr>
              <w:t>Hatay İl Afet ve Acil Durum Müdürlüğü</w:t>
            </w:r>
          </w:p>
        </w:tc>
        <w:tc>
          <w:tcPr>
            <w:tcW w:w="4961" w:type="dxa"/>
            <w:shd w:val="clear" w:color="auto" w:fill="auto"/>
          </w:tcPr>
          <w:p w:rsidR="005001EE" w:rsidRDefault="008F471E" w:rsidP="002441DD">
            <w:pPr>
              <w:spacing w:line="276" w:lineRule="auto"/>
              <w:jc w:val="left"/>
              <w:rPr>
                <w:rFonts w:asciiTheme="minorHAnsi" w:eastAsia="Calibri" w:hAnsiTheme="minorHAnsi"/>
                <w:sz w:val="19"/>
                <w:szCs w:val="19"/>
                <w:lang w:val="en-US"/>
              </w:rPr>
            </w:pPr>
            <w:r>
              <w:rPr>
                <w:rFonts w:asciiTheme="minorHAnsi" w:eastAsia="Calibri" w:hAnsiTheme="minorHAnsi"/>
                <w:sz w:val="19"/>
                <w:szCs w:val="19"/>
                <w:lang w:val="en-US"/>
              </w:rPr>
              <w:t>J</w:t>
            </w:r>
            <w:r w:rsidR="00995171">
              <w:rPr>
                <w:rFonts w:asciiTheme="minorHAnsi" w:eastAsia="Calibri" w:hAnsiTheme="minorHAnsi"/>
                <w:sz w:val="19"/>
                <w:szCs w:val="19"/>
                <w:lang w:val="en-US"/>
              </w:rPr>
              <w:t>eoloji ve doğal afetler ile ilgili bilgi sağlanması, aktif fayların limana uzaklığı ve deprem riski</w:t>
            </w:r>
          </w:p>
          <w:p w:rsidR="00623237" w:rsidRPr="00154C06" w:rsidRDefault="00623237" w:rsidP="002441DD">
            <w:pPr>
              <w:spacing w:line="276" w:lineRule="auto"/>
              <w:jc w:val="left"/>
              <w:rPr>
                <w:rFonts w:asciiTheme="minorHAnsi" w:eastAsia="Calibri" w:hAnsiTheme="minorHAnsi"/>
                <w:sz w:val="19"/>
                <w:szCs w:val="19"/>
                <w:lang w:val="en-US"/>
              </w:rPr>
            </w:pPr>
          </w:p>
        </w:tc>
      </w:tr>
      <w:tr w:rsidR="005001EE" w:rsidRPr="00154C06" w:rsidTr="00E30426">
        <w:tc>
          <w:tcPr>
            <w:tcW w:w="4111" w:type="dxa"/>
          </w:tcPr>
          <w:p w:rsidR="005001EE" w:rsidRPr="00154C06" w:rsidRDefault="00E3742E" w:rsidP="002441DD">
            <w:pPr>
              <w:spacing w:line="276" w:lineRule="auto"/>
              <w:jc w:val="left"/>
              <w:rPr>
                <w:rFonts w:asciiTheme="minorHAnsi" w:eastAsia="Calibri" w:hAnsiTheme="minorHAnsi"/>
                <w:sz w:val="19"/>
                <w:szCs w:val="19"/>
                <w:lang w:val="en-US"/>
              </w:rPr>
            </w:pPr>
            <w:r>
              <w:rPr>
                <w:rFonts w:asciiTheme="minorHAnsi" w:eastAsia="Calibri" w:hAnsiTheme="minorHAnsi"/>
                <w:sz w:val="19"/>
                <w:szCs w:val="19"/>
                <w:lang w:val="en-US"/>
              </w:rPr>
              <w:t>T.C. Çevre ve Orman Bakanlığı, Doğa Koruma ve Milli Parklar Genel Müdürlüğü</w:t>
            </w:r>
          </w:p>
        </w:tc>
        <w:tc>
          <w:tcPr>
            <w:tcW w:w="4961" w:type="dxa"/>
            <w:shd w:val="clear" w:color="auto" w:fill="auto"/>
          </w:tcPr>
          <w:p w:rsidR="005001EE" w:rsidRPr="00154C06" w:rsidRDefault="001B697E" w:rsidP="002441DD">
            <w:pPr>
              <w:spacing w:line="276" w:lineRule="auto"/>
              <w:jc w:val="left"/>
              <w:rPr>
                <w:rFonts w:asciiTheme="minorHAnsi" w:eastAsia="Calibri" w:hAnsiTheme="minorHAnsi"/>
                <w:sz w:val="19"/>
                <w:szCs w:val="19"/>
                <w:lang w:val="en-US"/>
              </w:rPr>
            </w:pPr>
            <w:r>
              <w:rPr>
                <w:rFonts w:asciiTheme="minorHAnsi" w:eastAsia="Calibri" w:hAnsiTheme="minorHAnsi"/>
                <w:sz w:val="19"/>
                <w:szCs w:val="19"/>
                <w:lang w:val="en-US"/>
              </w:rPr>
              <w:t xml:space="preserve">Deniz ekosistemi üzerindeki etkiler, proje alanı ve çevresinde sulak alan </w:t>
            </w:r>
            <w:r w:rsidRPr="000A6F9D">
              <w:rPr>
                <w:rFonts w:asciiTheme="minorHAnsi" w:eastAsia="Calibri" w:hAnsiTheme="minorHAnsi"/>
                <w:sz w:val="19"/>
                <w:szCs w:val="19"/>
                <w:lang w:val="en-US"/>
              </w:rPr>
              <w:t>varlığının araştırılması, tanımlanmış doğal yaşam alanlarının haritalanması</w:t>
            </w:r>
          </w:p>
        </w:tc>
      </w:tr>
      <w:tr w:rsidR="005001EE" w:rsidRPr="00154C06" w:rsidTr="00E30426">
        <w:tc>
          <w:tcPr>
            <w:tcW w:w="4111" w:type="dxa"/>
          </w:tcPr>
          <w:p w:rsidR="005001EE" w:rsidRPr="00154C06" w:rsidRDefault="001B400B" w:rsidP="002441DD">
            <w:pPr>
              <w:spacing w:line="276" w:lineRule="auto"/>
              <w:jc w:val="left"/>
              <w:rPr>
                <w:rFonts w:asciiTheme="minorHAnsi" w:eastAsia="Calibri" w:hAnsiTheme="minorHAnsi"/>
                <w:sz w:val="19"/>
                <w:szCs w:val="19"/>
                <w:lang w:val="en-US"/>
              </w:rPr>
            </w:pPr>
            <w:r>
              <w:rPr>
                <w:rFonts w:asciiTheme="minorHAnsi" w:eastAsia="Calibri" w:hAnsiTheme="minorHAnsi"/>
                <w:sz w:val="19"/>
                <w:szCs w:val="19"/>
                <w:lang w:val="en-US"/>
              </w:rPr>
              <w:t>T.C. Çevre ve Orman Bakanlığı, Çevre Yönetimi Genel Müdürlüğü, Deniz ve Kıyı Yönetimi Dairesi Başkanlığı</w:t>
            </w:r>
          </w:p>
        </w:tc>
        <w:tc>
          <w:tcPr>
            <w:tcW w:w="4961" w:type="dxa"/>
            <w:shd w:val="clear" w:color="auto" w:fill="auto"/>
          </w:tcPr>
          <w:p w:rsidR="005001EE" w:rsidRPr="00154C06" w:rsidRDefault="008C3D3C" w:rsidP="00A07651">
            <w:pPr>
              <w:spacing w:line="276" w:lineRule="auto"/>
              <w:jc w:val="left"/>
              <w:rPr>
                <w:rFonts w:asciiTheme="minorHAnsi" w:eastAsia="Calibri" w:hAnsiTheme="minorHAnsi"/>
                <w:sz w:val="19"/>
                <w:szCs w:val="19"/>
                <w:lang w:val="en-US"/>
              </w:rPr>
            </w:pPr>
            <w:r>
              <w:rPr>
                <w:rFonts w:asciiTheme="minorHAnsi" w:eastAsia="Calibri" w:hAnsiTheme="minorHAnsi"/>
                <w:sz w:val="19"/>
                <w:szCs w:val="19"/>
                <w:lang w:val="en-US"/>
              </w:rPr>
              <w:t xml:space="preserve">Deniz suyu kalitesinin belirlenmesi, deniz suyunun korunması için alınması gereken önlemler, </w:t>
            </w:r>
            <w:r w:rsidR="00A07651">
              <w:rPr>
                <w:rFonts w:asciiTheme="minorHAnsi" w:eastAsia="Calibri" w:hAnsiTheme="minorHAnsi"/>
                <w:sz w:val="19"/>
                <w:szCs w:val="19"/>
                <w:lang w:val="en-US"/>
              </w:rPr>
              <w:t>dip taraması</w:t>
            </w:r>
            <w:r>
              <w:rPr>
                <w:rFonts w:asciiTheme="minorHAnsi" w:eastAsia="Calibri" w:hAnsiTheme="minorHAnsi"/>
                <w:sz w:val="19"/>
                <w:szCs w:val="19"/>
                <w:lang w:val="en-US"/>
              </w:rPr>
              <w:t xml:space="preserve"> sonucu ortaya çıkan fazla malzemenin bertarafı, </w:t>
            </w:r>
            <w:r w:rsidR="00CE5975">
              <w:rPr>
                <w:rFonts w:asciiTheme="minorHAnsi" w:eastAsia="Calibri" w:hAnsiTheme="minorHAnsi"/>
                <w:sz w:val="19"/>
                <w:szCs w:val="19"/>
                <w:lang w:val="en-US"/>
              </w:rPr>
              <w:t>bir “Risk Değerlendirmesi ve Acil Müdahale Planı” hazırlanması</w:t>
            </w:r>
          </w:p>
        </w:tc>
      </w:tr>
      <w:tr w:rsidR="005001EE" w:rsidRPr="00154C06" w:rsidTr="00E30426">
        <w:tc>
          <w:tcPr>
            <w:tcW w:w="4111" w:type="dxa"/>
          </w:tcPr>
          <w:p w:rsidR="005001EE" w:rsidRPr="00154C06" w:rsidRDefault="00066381" w:rsidP="002441DD">
            <w:pPr>
              <w:spacing w:line="276" w:lineRule="auto"/>
              <w:jc w:val="left"/>
              <w:rPr>
                <w:rFonts w:asciiTheme="minorHAnsi" w:eastAsia="Calibri" w:hAnsiTheme="minorHAnsi"/>
                <w:sz w:val="19"/>
                <w:szCs w:val="19"/>
                <w:lang w:val="en-US"/>
              </w:rPr>
            </w:pPr>
            <w:r>
              <w:rPr>
                <w:rFonts w:asciiTheme="minorHAnsi" w:eastAsia="Calibri" w:hAnsiTheme="minorHAnsi"/>
                <w:sz w:val="19"/>
                <w:szCs w:val="19"/>
                <w:lang w:val="en-US"/>
              </w:rPr>
              <w:t xml:space="preserve">T.C. Bayındırlık ve İskan Bakanlığı, </w:t>
            </w:r>
            <w:r w:rsidRPr="00066381">
              <w:rPr>
                <w:rFonts w:asciiTheme="minorHAnsi" w:eastAsia="Calibri" w:hAnsiTheme="minorHAnsi"/>
                <w:sz w:val="19"/>
                <w:szCs w:val="19"/>
                <w:lang w:val="en-US"/>
              </w:rPr>
              <w:t>Teknik Araştırma ve Uygulama Genel Müdürlüğü</w:t>
            </w:r>
          </w:p>
        </w:tc>
        <w:tc>
          <w:tcPr>
            <w:tcW w:w="4961" w:type="dxa"/>
            <w:shd w:val="clear" w:color="auto" w:fill="auto"/>
          </w:tcPr>
          <w:p w:rsidR="005001EE" w:rsidRPr="00154C06" w:rsidRDefault="0070586C" w:rsidP="002441DD">
            <w:pPr>
              <w:spacing w:line="276" w:lineRule="auto"/>
              <w:jc w:val="left"/>
              <w:rPr>
                <w:rFonts w:asciiTheme="minorHAnsi" w:eastAsia="Calibri" w:hAnsiTheme="minorHAnsi"/>
                <w:sz w:val="19"/>
                <w:szCs w:val="19"/>
                <w:lang w:val="en-US"/>
              </w:rPr>
            </w:pPr>
            <w:r>
              <w:rPr>
                <w:rFonts w:asciiTheme="minorHAnsi" w:eastAsia="Calibri" w:hAnsiTheme="minorHAnsi"/>
                <w:sz w:val="19"/>
                <w:szCs w:val="19"/>
                <w:lang w:val="en-US"/>
              </w:rPr>
              <w:t>Liman</w:t>
            </w:r>
            <w:r w:rsidR="00A07651">
              <w:rPr>
                <w:rFonts w:asciiTheme="minorHAnsi" w:eastAsia="Calibri" w:hAnsiTheme="minorHAnsi"/>
                <w:sz w:val="19"/>
                <w:szCs w:val="19"/>
                <w:lang w:val="en-US"/>
              </w:rPr>
              <w:t>ın</w:t>
            </w:r>
            <w:r>
              <w:rPr>
                <w:rFonts w:asciiTheme="minorHAnsi" w:eastAsia="Calibri" w:hAnsiTheme="minorHAnsi"/>
                <w:sz w:val="19"/>
                <w:szCs w:val="19"/>
                <w:lang w:val="en-US"/>
              </w:rPr>
              <w:t xml:space="preserve"> genişlet</w:t>
            </w:r>
            <w:r w:rsidR="00A07651">
              <w:rPr>
                <w:rFonts w:asciiTheme="minorHAnsi" w:eastAsia="Calibri" w:hAnsiTheme="minorHAnsi"/>
                <w:sz w:val="19"/>
                <w:szCs w:val="19"/>
                <w:lang w:val="en-US"/>
              </w:rPr>
              <w:t>il</w:t>
            </w:r>
            <w:r>
              <w:rPr>
                <w:rFonts w:asciiTheme="minorHAnsi" w:eastAsia="Calibri" w:hAnsiTheme="minorHAnsi"/>
                <w:sz w:val="19"/>
                <w:szCs w:val="19"/>
                <w:lang w:val="en-US"/>
              </w:rPr>
              <w:t>mesine yönelik bir imar planı hazırlanması</w:t>
            </w:r>
          </w:p>
        </w:tc>
      </w:tr>
    </w:tbl>
    <w:p w:rsidR="005001EE" w:rsidRDefault="005001EE" w:rsidP="005001EE">
      <w:pPr>
        <w:spacing w:line="276" w:lineRule="auto"/>
        <w:jc w:val="left"/>
        <w:rPr>
          <w:rFonts w:asciiTheme="minorHAnsi" w:eastAsia="Calibri" w:hAnsiTheme="minorHAnsi"/>
          <w:sz w:val="20"/>
          <w:lang w:val="en-US"/>
        </w:rPr>
      </w:pPr>
    </w:p>
    <w:p w:rsidR="00E30426" w:rsidRDefault="00E30426" w:rsidP="005001EE">
      <w:pPr>
        <w:spacing w:line="276" w:lineRule="auto"/>
        <w:jc w:val="left"/>
        <w:rPr>
          <w:rFonts w:asciiTheme="minorHAnsi" w:eastAsia="Calibri" w:hAnsiTheme="minorHAnsi"/>
          <w:sz w:val="20"/>
          <w:lang w:val="en-US"/>
        </w:rPr>
      </w:pPr>
    </w:p>
    <w:p w:rsidR="005001EE" w:rsidRPr="002A63BE" w:rsidRDefault="000D00C8" w:rsidP="002A63BE">
      <w:pPr>
        <w:pStyle w:val="Balk2"/>
        <w:tabs>
          <w:tab w:val="num" w:pos="0"/>
        </w:tabs>
        <w:spacing w:line="288" w:lineRule="auto"/>
        <w:ind w:left="426" w:hanging="426"/>
        <w:jc w:val="left"/>
        <w:rPr>
          <w:rFonts w:asciiTheme="minorHAnsi" w:hAnsiTheme="minorHAnsi"/>
          <w:caps w:val="0"/>
          <w:sz w:val="22"/>
          <w:szCs w:val="22"/>
          <w:lang w:val="en-GB"/>
        </w:rPr>
      </w:pPr>
      <w:bookmarkStart w:id="9" w:name="_Toc312053016"/>
      <w:r>
        <w:rPr>
          <w:rFonts w:asciiTheme="minorHAnsi" w:hAnsiTheme="minorHAnsi"/>
          <w:caps w:val="0"/>
          <w:sz w:val="22"/>
          <w:szCs w:val="22"/>
          <w:lang w:val="en-GB"/>
        </w:rPr>
        <w:lastRenderedPageBreak/>
        <w:t xml:space="preserve">ÇSED Kapsam Belirleme Aşamasında Gerçekleştirilen </w:t>
      </w:r>
      <w:r w:rsidRPr="000A6F9D">
        <w:rPr>
          <w:rFonts w:asciiTheme="minorHAnsi" w:hAnsiTheme="minorHAnsi"/>
          <w:caps w:val="0"/>
          <w:sz w:val="22"/>
          <w:szCs w:val="22"/>
          <w:lang w:val="en-GB"/>
        </w:rPr>
        <w:t>Ön</w:t>
      </w:r>
      <w:r w:rsidR="00BE6480">
        <w:rPr>
          <w:rFonts w:asciiTheme="minorHAnsi" w:hAnsiTheme="minorHAnsi"/>
          <w:caps w:val="0"/>
          <w:sz w:val="22"/>
          <w:szCs w:val="22"/>
          <w:lang w:val="en-GB"/>
        </w:rPr>
        <w:t xml:space="preserve"> </w:t>
      </w:r>
      <w:r w:rsidR="000A6F9D">
        <w:rPr>
          <w:rFonts w:asciiTheme="minorHAnsi" w:hAnsiTheme="minorHAnsi"/>
          <w:caps w:val="0"/>
          <w:sz w:val="22"/>
          <w:szCs w:val="22"/>
          <w:lang w:val="en-GB"/>
        </w:rPr>
        <w:t>Toplantılar</w:t>
      </w:r>
      <w:bookmarkEnd w:id="9"/>
    </w:p>
    <w:p w:rsidR="00210CC2" w:rsidRDefault="00EC0694" w:rsidP="005001EE">
      <w:pPr>
        <w:spacing w:before="120" w:after="120" w:line="288" w:lineRule="auto"/>
        <w:rPr>
          <w:rFonts w:asciiTheme="minorHAnsi" w:hAnsiTheme="minorHAnsi" w:cs="Calibri"/>
          <w:sz w:val="22"/>
          <w:szCs w:val="22"/>
          <w:lang w:val="en-GB"/>
        </w:rPr>
      </w:pPr>
      <w:r>
        <w:rPr>
          <w:rFonts w:asciiTheme="minorHAnsi" w:hAnsiTheme="minorHAnsi" w:cs="Calibri"/>
          <w:sz w:val="22"/>
          <w:szCs w:val="22"/>
          <w:lang w:val="en-GB"/>
        </w:rPr>
        <w:t xml:space="preserve">ÇSED’in kapsam belirleme sürecinin bir parçası olarak yürütülen saha çalışmaları sırasında; iki işçi temsilcisi, İskenderun Su Ürünleri Kooperatifi Merkez Birliği </w:t>
      </w:r>
      <w:r w:rsidR="00AD6890">
        <w:rPr>
          <w:rFonts w:asciiTheme="minorHAnsi" w:hAnsiTheme="minorHAnsi" w:cs="Calibri"/>
          <w:sz w:val="22"/>
          <w:szCs w:val="22"/>
          <w:lang w:val="en-GB"/>
        </w:rPr>
        <w:t>başkan v</w:t>
      </w:r>
      <w:r w:rsidR="00F00765">
        <w:rPr>
          <w:rFonts w:asciiTheme="minorHAnsi" w:hAnsiTheme="minorHAnsi" w:cs="Calibri"/>
          <w:sz w:val="22"/>
          <w:szCs w:val="22"/>
          <w:lang w:val="en-GB"/>
        </w:rPr>
        <w:t xml:space="preserve">ekili </w:t>
      </w:r>
      <w:r>
        <w:rPr>
          <w:rFonts w:asciiTheme="minorHAnsi" w:hAnsiTheme="minorHAnsi" w:cs="Calibri"/>
          <w:sz w:val="22"/>
          <w:szCs w:val="22"/>
          <w:lang w:val="en-GB"/>
        </w:rPr>
        <w:t xml:space="preserve">ve kooperatife üye diğer balıkçılar, İskenderun Belediye Başkanı ve İskenderun Ticaret ve Sanayi Odası ile görüşmeler yapılmıştır. </w:t>
      </w:r>
      <w:proofErr w:type="gramStart"/>
      <w:r w:rsidR="00960B94">
        <w:rPr>
          <w:rFonts w:asciiTheme="minorHAnsi" w:hAnsiTheme="minorHAnsi" w:cs="Calibri"/>
          <w:sz w:val="22"/>
          <w:szCs w:val="22"/>
          <w:lang w:val="en-GB"/>
        </w:rPr>
        <w:t>İşçi temsilcileri, devletin limana herhangi bir yatırım yapmaması ve limanın potansiyel etkinliğinin değerlendirilmemesi nedeniyle limanın şu anda hizmet veremiyor olmasından dolayı bütün işçilerin limanın özelleştirilmesinden memnun olduklarını belirtmişlerdir.</w:t>
      </w:r>
      <w:proofErr w:type="gramEnd"/>
      <w:r w:rsidR="00BE6480">
        <w:rPr>
          <w:rFonts w:asciiTheme="minorHAnsi" w:hAnsiTheme="minorHAnsi" w:cs="Calibri"/>
          <w:sz w:val="22"/>
          <w:szCs w:val="22"/>
          <w:lang w:val="en-GB"/>
        </w:rPr>
        <w:t xml:space="preserve"> </w:t>
      </w:r>
      <w:proofErr w:type="gramStart"/>
      <w:r w:rsidR="002A3CDA">
        <w:rPr>
          <w:rFonts w:asciiTheme="minorHAnsi" w:hAnsiTheme="minorHAnsi" w:cs="Calibri"/>
          <w:sz w:val="22"/>
          <w:szCs w:val="22"/>
          <w:lang w:val="en-GB"/>
        </w:rPr>
        <w:t xml:space="preserve">Görüşmelerde balıkçılar tarafından öne sürülen en temel endişe kaynağı, </w:t>
      </w:r>
      <w:r w:rsidR="002A3CDA" w:rsidRPr="00AD6890">
        <w:rPr>
          <w:rFonts w:asciiTheme="minorHAnsi" w:hAnsiTheme="minorHAnsi" w:cs="Calibri"/>
          <w:sz w:val="22"/>
          <w:szCs w:val="22"/>
          <w:lang w:val="en-GB"/>
        </w:rPr>
        <w:t>liman</w:t>
      </w:r>
      <w:r w:rsidR="00F00765" w:rsidRPr="00AD6890">
        <w:rPr>
          <w:rFonts w:asciiTheme="minorHAnsi" w:hAnsiTheme="minorHAnsi" w:cs="Calibri"/>
          <w:sz w:val="22"/>
          <w:szCs w:val="22"/>
          <w:lang w:val="en-GB"/>
        </w:rPr>
        <w:t>ın</w:t>
      </w:r>
      <w:r w:rsidR="002A3CDA" w:rsidRPr="00AD6890">
        <w:rPr>
          <w:rFonts w:asciiTheme="minorHAnsi" w:hAnsiTheme="minorHAnsi" w:cs="Calibri"/>
          <w:sz w:val="22"/>
          <w:szCs w:val="22"/>
          <w:lang w:val="en-GB"/>
        </w:rPr>
        <w:t xml:space="preserve"> geliştir</w:t>
      </w:r>
      <w:r w:rsidR="00F00765" w:rsidRPr="00AD6890">
        <w:rPr>
          <w:rFonts w:asciiTheme="minorHAnsi" w:hAnsiTheme="minorHAnsi" w:cs="Calibri"/>
          <w:sz w:val="22"/>
          <w:szCs w:val="22"/>
          <w:lang w:val="en-GB"/>
        </w:rPr>
        <w:t>ilmesi</w:t>
      </w:r>
      <w:r w:rsidR="002A3CDA" w:rsidRPr="00AD6890">
        <w:rPr>
          <w:rFonts w:asciiTheme="minorHAnsi" w:hAnsiTheme="minorHAnsi" w:cs="Calibri"/>
          <w:sz w:val="22"/>
          <w:szCs w:val="22"/>
          <w:lang w:val="en-GB"/>
        </w:rPr>
        <w:t xml:space="preserve"> ve</w:t>
      </w:r>
      <w:r w:rsidR="00BE6480">
        <w:rPr>
          <w:rFonts w:asciiTheme="minorHAnsi" w:hAnsiTheme="minorHAnsi" w:cs="Calibri"/>
          <w:sz w:val="22"/>
          <w:szCs w:val="22"/>
          <w:lang w:val="en-GB"/>
        </w:rPr>
        <w:t xml:space="preserve"> </w:t>
      </w:r>
      <w:r w:rsidR="00F00765">
        <w:rPr>
          <w:rFonts w:asciiTheme="minorHAnsi" w:hAnsiTheme="minorHAnsi" w:cs="Calibri"/>
          <w:sz w:val="22"/>
          <w:szCs w:val="22"/>
          <w:lang w:val="en-GB"/>
        </w:rPr>
        <w:t>kapasite artışı</w:t>
      </w:r>
      <w:r w:rsidR="00BE6480">
        <w:rPr>
          <w:rFonts w:asciiTheme="minorHAnsi" w:hAnsiTheme="minorHAnsi" w:cs="Calibri"/>
          <w:sz w:val="22"/>
          <w:szCs w:val="22"/>
          <w:lang w:val="en-GB"/>
        </w:rPr>
        <w:t xml:space="preserve"> </w:t>
      </w:r>
      <w:r w:rsidR="00F00765">
        <w:rPr>
          <w:rFonts w:asciiTheme="minorHAnsi" w:hAnsiTheme="minorHAnsi" w:cs="Calibri"/>
          <w:sz w:val="22"/>
          <w:szCs w:val="22"/>
          <w:lang w:val="en-GB"/>
        </w:rPr>
        <w:t xml:space="preserve">çalışmaları </w:t>
      </w:r>
      <w:r w:rsidR="002A3CDA">
        <w:rPr>
          <w:rFonts w:asciiTheme="minorHAnsi" w:hAnsiTheme="minorHAnsi" w:cs="Calibri"/>
          <w:sz w:val="22"/>
          <w:szCs w:val="22"/>
          <w:lang w:val="en-GB"/>
        </w:rPr>
        <w:t>sonucu demirleme alanlarının artışına bağlı olarak balıkçılık alanlarının kaybı</w:t>
      </w:r>
      <w:r w:rsidR="001D457C">
        <w:rPr>
          <w:rFonts w:asciiTheme="minorHAnsi" w:hAnsiTheme="minorHAnsi" w:cs="Calibri"/>
          <w:sz w:val="22"/>
          <w:szCs w:val="22"/>
          <w:lang w:val="en-GB"/>
        </w:rPr>
        <w:t>dır</w:t>
      </w:r>
      <w:r w:rsidR="002A3CDA">
        <w:rPr>
          <w:rFonts w:asciiTheme="minorHAnsi" w:hAnsiTheme="minorHAnsi" w:cs="Calibri"/>
          <w:sz w:val="22"/>
          <w:szCs w:val="22"/>
          <w:lang w:val="en-GB"/>
        </w:rPr>
        <w:t>.</w:t>
      </w:r>
      <w:proofErr w:type="gramEnd"/>
      <w:r w:rsidR="00BE6480">
        <w:rPr>
          <w:rFonts w:asciiTheme="minorHAnsi" w:hAnsiTheme="minorHAnsi" w:cs="Calibri"/>
          <w:sz w:val="22"/>
          <w:szCs w:val="22"/>
          <w:lang w:val="en-GB"/>
        </w:rPr>
        <w:t xml:space="preserve"> </w:t>
      </w:r>
      <w:r w:rsidR="002F679E">
        <w:rPr>
          <w:rFonts w:asciiTheme="minorHAnsi" w:hAnsiTheme="minorHAnsi" w:cs="Calibri"/>
          <w:sz w:val="22"/>
          <w:szCs w:val="22"/>
          <w:lang w:val="en-GB"/>
        </w:rPr>
        <w:t xml:space="preserve">Belediye Başkanı, karayolu trafiğinin mevcut yol altyapısı üzerinde sorun yaratabileceğini ifade etmiştir. </w:t>
      </w:r>
      <w:proofErr w:type="gramStart"/>
      <w:r w:rsidR="00DB1214">
        <w:rPr>
          <w:rFonts w:asciiTheme="minorHAnsi" w:hAnsiTheme="minorHAnsi" w:cs="Calibri"/>
          <w:sz w:val="22"/>
          <w:szCs w:val="22"/>
          <w:lang w:val="en-GB"/>
        </w:rPr>
        <w:t xml:space="preserve">İskenderun Ticaret ve Sanayi Odası başkan vekili ise </w:t>
      </w:r>
      <w:r w:rsidR="00A802FD">
        <w:rPr>
          <w:rFonts w:asciiTheme="minorHAnsi" w:hAnsiTheme="minorHAnsi" w:cs="Calibri"/>
          <w:sz w:val="22"/>
          <w:szCs w:val="22"/>
          <w:lang w:val="en-GB"/>
        </w:rPr>
        <w:t>liman özelleştirmesinin yerel piyasaya faydalarından bahsetmiş ve limanın şu anki hizmet durumu ile ilgili görüşleri paylaşmıştır</w:t>
      </w:r>
      <w:r w:rsidR="00AD6890">
        <w:rPr>
          <w:rFonts w:asciiTheme="minorHAnsi" w:hAnsiTheme="minorHAnsi" w:cs="Calibri"/>
          <w:sz w:val="22"/>
          <w:szCs w:val="22"/>
          <w:lang w:val="en-GB"/>
        </w:rPr>
        <w:t>;</w:t>
      </w:r>
      <w:r w:rsidR="00BE6480">
        <w:rPr>
          <w:rFonts w:asciiTheme="minorHAnsi" w:hAnsiTheme="minorHAnsi" w:cs="Calibri"/>
          <w:sz w:val="22"/>
          <w:szCs w:val="22"/>
          <w:lang w:val="en-GB"/>
        </w:rPr>
        <w:t xml:space="preserve"> </w:t>
      </w:r>
      <w:r w:rsidR="00AD6890">
        <w:rPr>
          <w:rFonts w:asciiTheme="minorHAnsi" w:hAnsiTheme="minorHAnsi" w:cs="Calibri"/>
          <w:sz w:val="22"/>
          <w:szCs w:val="22"/>
          <w:lang w:val="en-GB"/>
        </w:rPr>
        <w:t>ancak</w:t>
      </w:r>
      <w:r w:rsidR="00A802FD">
        <w:rPr>
          <w:rFonts w:asciiTheme="minorHAnsi" w:hAnsiTheme="minorHAnsi" w:cs="Calibri"/>
          <w:sz w:val="22"/>
          <w:szCs w:val="22"/>
          <w:lang w:val="en-GB"/>
        </w:rPr>
        <w:t xml:space="preserve"> çevresel ve sosyal açıdan herhangi bir kaygı belirtmemiştir.</w:t>
      </w:r>
      <w:proofErr w:type="gramEnd"/>
    </w:p>
    <w:p w:rsidR="00942E28" w:rsidRDefault="00942E28" w:rsidP="005001EE">
      <w:pPr>
        <w:spacing w:before="120" w:after="120" w:line="288" w:lineRule="auto"/>
        <w:rPr>
          <w:rFonts w:asciiTheme="minorHAnsi" w:hAnsiTheme="minorHAnsi"/>
          <w:color w:val="000000"/>
          <w:sz w:val="22"/>
          <w:szCs w:val="22"/>
        </w:rPr>
      </w:pPr>
    </w:p>
    <w:p w:rsidR="00A55F5B" w:rsidRDefault="00FC3A92">
      <w:pPr>
        <w:pStyle w:val="Balk1"/>
        <w:spacing w:line="288" w:lineRule="auto"/>
        <w:jc w:val="left"/>
        <w:rPr>
          <w:rFonts w:asciiTheme="minorHAnsi" w:hAnsiTheme="minorHAnsi"/>
          <w:caps w:val="0"/>
          <w:szCs w:val="24"/>
        </w:rPr>
      </w:pPr>
      <w:bookmarkStart w:id="10" w:name="_Toc312053017"/>
      <w:r>
        <w:rPr>
          <w:rFonts w:asciiTheme="minorHAnsi" w:hAnsiTheme="minorHAnsi"/>
          <w:caps w:val="0"/>
          <w:szCs w:val="24"/>
        </w:rPr>
        <w:t>PAYDAŞLAR</w:t>
      </w:r>
      <w:bookmarkEnd w:id="10"/>
    </w:p>
    <w:p w:rsidR="00696948" w:rsidRPr="001E60D4" w:rsidRDefault="00BD127F" w:rsidP="00696948">
      <w:pPr>
        <w:spacing w:before="120" w:after="120" w:line="288" w:lineRule="auto"/>
        <w:rPr>
          <w:rFonts w:asciiTheme="minorHAnsi" w:hAnsiTheme="minorHAnsi"/>
          <w:sz w:val="22"/>
          <w:szCs w:val="22"/>
          <w:lang w:val="en-GB"/>
        </w:rPr>
      </w:pPr>
      <w:proofErr w:type="gramStart"/>
      <w:r>
        <w:rPr>
          <w:rFonts w:asciiTheme="minorHAnsi" w:hAnsiTheme="minorHAnsi"/>
          <w:sz w:val="22"/>
          <w:szCs w:val="22"/>
          <w:lang w:val="en-GB"/>
        </w:rPr>
        <w:t>Paydaşların tanımlanmasının amacı, danışma süreci öncesinde proje paydaşlarının tespit edilmesi ve öncelik sırasına konmasıdır.</w:t>
      </w:r>
      <w:proofErr w:type="gramEnd"/>
      <w:r w:rsidR="00BE6480">
        <w:rPr>
          <w:rFonts w:asciiTheme="minorHAnsi" w:hAnsiTheme="minorHAnsi"/>
          <w:sz w:val="22"/>
          <w:szCs w:val="22"/>
          <w:lang w:val="en-GB"/>
        </w:rPr>
        <w:t xml:space="preserve"> </w:t>
      </w:r>
      <w:proofErr w:type="gramStart"/>
      <w:r>
        <w:rPr>
          <w:rFonts w:asciiTheme="minorHAnsi" w:hAnsiTheme="minorHAnsi"/>
          <w:sz w:val="22"/>
          <w:szCs w:val="22"/>
          <w:lang w:val="en-GB"/>
        </w:rPr>
        <w:t>Paydaş tanımlaması devamlı bir süreçtir ve bu nedenle asli paydaşlar projenin farklı aşamalarında tespit edilecektir.</w:t>
      </w:r>
      <w:proofErr w:type="gramEnd"/>
    </w:p>
    <w:p w:rsidR="00696948" w:rsidRPr="001E60D4" w:rsidRDefault="008D6EA7" w:rsidP="00696948">
      <w:pPr>
        <w:spacing w:before="120" w:after="120" w:line="288" w:lineRule="auto"/>
        <w:rPr>
          <w:rFonts w:asciiTheme="minorHAnsi" w:hAnsiTheme="minorHAnsi"/>
          <w:sz w:val="22"/>
          <w:szCs w:val="22"/>
          <w:lang w:val="en-GB"/>
        </w:rPr>
      </w:pPr>
      <w:r>
        <w:rPr>
          <w:rFonts w:asciiTheme="minorHAnsi" w:hAnsiTheme="minorHAnsi"/>
          <w:sz w:val="22"/>
          <w:szCs w:val="22"/>
          <w:lang w:val="en-GB"/>
        </w:rPr>
        <w:t>Projenin paydaşları iki ana kategoriye ayrılmıştır:</w:t>
      </w:r>
    </w:p>
    <w:p w:rsidR="00696948" w:rsidRPr="001E60D4" w:rsidRDefault="008D6EA7" w:rsidP="00696948">
      <w:pPr>
        <w:pStyle w:val="ListeParagraf"/>
        <w:numPr>
          <w:ilvl w:val="0"/>
          <w:numId w:val="21"/>
        </w:numPr>
        <w:spacing w:before="120" w:after="120" w:line="288" w:lineRule="auto"/>
        <w:jc w:val="both"/>
        <w:rPr>
          <w:rFonts w:asciiTheme="minorHAnsi" w:hAnsiTheme="minorHAnsi"/>
          <w:lang w:val="en-GB"/>
        </w:rPr>
      </w:pPr>
      <w:r>
        <w:rPr>
          <w:rFonts w:asciiTheme="minorHAnsi" w:hAnsiTheme="minorHAnsi"/>
          <w:lang w:val="en-GB"/>
        </w:rPr>
        <w:t xml:space="preserve">Birinci derece paydaşlar, projeden doğrudan etkilenen </w:t>
      </w:r>
      <w:proofErr w:type="gramStart"/>
      <w:r>
        <w:rPr>
          <w:rFonts w:asciiTheme="minorHAnsi" w:hAnsiTheme="minorHAnsi"/>
          <w:lang w:val="en-GB"/>
        </w:rPr>
        <w:t>kişi</w:t>
      </w:r>
      <w:proofErr w:type="gramEnd"/>
      <w:r>
        <w:rPr>
          <w:rFonts w:asciiTheme="minorHAnsi" w:hAnsiTheme="minorHAnsi"/>
          <w:lang w:val="en-GB"/>
        </w:rPr>
        <w:t xml:space="preserve"> ve gruplardır.</w:t>
      </w:r>
    </w:p>
    <w:p w:rsidR="00696948" w:rsidRPr="000A6F9D" w:rsidRDefault="008D6EA7" w:rsidP="00696948">
      <w:pPr>
        <w:pStyle w:val="ListeParagraf"/>
        <w:numPr>
          <w:ilvl w:val="0"/>
          <w:numId w:val="21"/>
        </w:numPr>
        <w:spacing w:before="120" w:after="120" w:line="288" w:lineRule="auto"/>
        <w:jc w:val="both"/>
        <w:rPr>
          <w:rFonts w:asciiTheme="minorHAnsi" w:hAnsiTheme="minorHAnsi"/>
          <w:lang w:val="en-GB"/>
        </w:rPr>
      </w:pPr>
      <w:r>
        <w:rPr>
          <w:rFonts w:asciiTheme="minorHAnsi" w:hAnsiTheme="minorHAnsi"/>
          <w:lang w:val="en-GB"/>
        </w:rPr>
        <w:t xml:space="preserve">İkinci derece paydaşlar, projeden doğrudan etkilenmeyen fakat proje ile bir şekilde ilgili olan </w:t>
      </w:r>
      <w:r w:rsidRPr="000A6F9D">
        <w:rPr>
          <w:rFonts w:asciiTheme="minorHAnsi" w:hAnsiTheme="minorHAnsi"/>
          <w:lang w:val="en-GB"/>
        </w:rPr>
        <w:t>taraflardır.</w:t>
      </w:r>
    </w:p>
    <w:p w:rsidR="00EE7AE9" w:rsidRPr="000A6F9D" w:rsidRDefault="00CA36BB" w:rsidP="00EE7AE9">
      <w:pPr>
        <w:spacing w:before="120" w:after="120" w:line="288" w:lineRule="auto"/>
        <w:rPr>
          <w:rFonts w:asciiTheme="minorHAnsi" w:hAnsiTheme="minorHAnsi"/>
          <w:sz w:val="22"/>
          <w:szCs w:val="22"/>
          <w:lang w:val="en-GB"/>
        </w:rPr>
      </w:pPr>
      <w:proofErr w:type="gramStart"/>
      <w:r w:rsidRPr="000A6F9D">
        <w:rPr>
          <w:rFonts w:asciiTheme="minorHAnsi" w:hAnsiTheme="minorHAnsi"/>
          <w:sz w:val="22"/>
          <w:szCs w:val="22"/>
          <w:lang w:val="en-GB"/>
        </w:rPr>
        <w:t>Birinci derece asli paydaş grubu, proje alanı içerisindeki yerel halktır.</w:t>
      </w:r>
      <w:proofErr w:type="gramEnd"/>
      <w:r w:rsidRPr="000A6F9D">
        <w:rPr>
          <w:rFonts w:asciiTheme="minorHAnsi" w:hAnsiTheme="minorHAnsi"/>
          <w:sz w:val="22"/>
          <w:szCs w:val="22"/>
          <w:lang w:val="en-GB"/>
        </w:rPr>
        <w:t xml:space="preserve"> Diğer önemli paydaşlar; </w:t>
      </w:r>
      <w:r w:rsidR="008441F2" w:rsidRPr="000A6F9D">
        <w:rPr>
          <w:rFonts w:asciiTheme="minorHAnsi" w:hAnsiTheme="minorHAnsi"/>
          <w:sz w:val="22"/>
          <w:szCs w:val="22"/>
          <w:lang w:val="en-GB"/>
        </w:rPr>
        <w:t>ülke,</w:t>
      </w:r>
      <w:r w:rsidRPr="000A6F9D">
        <w:rPr>
          <w:rFonts w:asciiTheme="minorHAnsi" w:hAnsiTheme="minorHAnsi"/>
          <w:sz w:val="22"/>
          <w:szCs w:val="22"/>
          <w:lang w:val="en-GB"/>
        </w:rPr>
        <w:t xml:space="preserve"> bölge, </w:t>
      </w:r>
      <w:proofErr w:type="gramStart"/>
      <w:r w:rsidRPr="000A6F9D">
        <w:rPr>
          <w:rFonts w:asciiTheme="minorHAnsi" w:hAnsiTheme="minorHAnsi"/>
          <w:sz w:val="22"/>
          <w:szCs w:val="22"/>
          <w:lang w:val="en-GB"/>
        </w:rPr>
        <w:t>il</w:t>
      </w:r>
      <w:proofErr w:type="gramEnd"/>
      <w:r w:rsidRPr="000A6F9D">
        <w:rPr>
          <w:rFonts w:asciiTheme="minorHAnsi" w:hAnsiTheme="minorHAnsi"/>
          <w:sz w:val="22"/>
          <w:szCs w:val="22"/>
          <w:lang w:val="en-GB"/>
        </w:rPr>
        <w:t xml:space="preserve"> ve ilçe düzeyindeki hükümet makamları ile sivil toplum kuruluşlarıdır. </w:t>
      </w:r>
      <w:r w:rsidR="00424577" w:rsidRPr="000A6F9D">
        <w:rPr>
          <w:rFonts w:asciiTheme="minorHAnsi" w:hAnsiTheme="minorHAnsi"/>
          <w:sz w:val="22"/>
          <w:szCs w:val="22"/>
          <w:lang w:val="en-GB"/>
        </w:rPr>
        <w:t>“Paydaş Katılım Planı”</w:t>
      </w:r>
      <w:proofErr w:type="gramStart"/>
      <w:r w:rsidR="00424577" w:rsidRPr="000A6F9D">
        <w:rPr>
          <w:rFonts w:asciiTheme="minorHAnsi" w:hAnsiTheme="minorHAnsi"/>
          <w:sz w:val="22"/>
          <w:szCs w:val="22"/>
          <w:lang w:val="en-GB"/>
        </w:rPr>
        <w:t>nın</w:t>
      </w:r>
      <w:proofErr w:type="gramEnd"/>
      <w:r w:rsidR="00424577" w:rsidRPr="000A6F9D">
        <w:rPr>
          <w:rFonts w:asciiTheme="minorHAnsi" w:hAnsiTheme="minorHAnsi"/>
          <w:sz w:val="22"/>
          <w:szCs w:val="22"/>
          <w:lang w:val="en-GB"/>
        </w:rPr>
        <w:t xml:space="preserve"> uygulanması aşamasında kullanılmak üzere, paydaş temsilcilerinin isim ve iletişim bilgilerinin yer aldığı bir veritabanı oluşturulmuştur. </w:t>
      </w:r>
      <w:proofErr w:type="gramStart"/>
      <w:r w:rsidR="004262B5" w:rsidRPr="000A6F9D">
        <w:rPr>
          <w:rFonts w:asciiTheme="minorHAnsi" w:hAnsiTheme="minorHAnsi"/>
          <w:sz w:val="22"/>
          <w:szCs w:val="22"/>
          <w:lang w:val="en-GB"/>
        </w:rPr>
        <w:t xml:space="preserve">Bu veritabanı, proje ilerledikçe </w:t>
      </w:r>
      <w:r w:rsidR="002A3955" w:rsidRPr="000A6F9D">
        <w:rPr>
          <w:rFonts w:asciiTheme="minorHAnsi" w:hAnsiTheme="minorHAnsi"/>
          <w:sz w:val="22"/>
          <w:szCs w:val="22"/>
          <w:lang w:val="en-GB"/>
        </w:rPr>
        <w:t xml:space="preserve">ve sunulan görüş ve şikayetler </w:t>
      </w:r>
      <w:r w:rsidR="00897C67" w:rsidRPr="000A6F9D">
        <w:rPr>
          <w:rFonts w:asciiTheme="minorHAnsi" w:hAnsiTheme="minorHAnsi"/>
          <w:sz w:val="22"/>
          <w:szCs w:val="22"/>
          <w:lang w:val="en-GB"/>
        </w:rPr>
        <w:t>incelenirken yeni kişi/kuruluş/hükümet organı ve/veya sivil toplum kuruluşu tespit edilmesi halinde yenilenecek</w:t>
      </w:r>
      <w:r w:rsidR="003C769B">
        <w:rPr>
          <w:rFonts w:asciiTheme="minorHAnsi" w:hAnsiTheme="minorHAnsi"/>
          <w:sz w:val="22"/>
          <w:szCs w:val="22"/>
          <w:lang w:val="en-GB"/>
        </w:rPr>
        <w:t>tir.</w:t>
      </w:r>
      <w:proofErr w:type="gramEnd"/>
      <w:r w:rsidR="00BE6480">
        <w:rPr>
          <w:rFonts w:asciiTheme="minorHAnsi" w:hAnsiTheme="minorHAnsi"/>
          <w:sz w:val="22"/>
          <w:szCs w:val="22"/>
          <w:lang w:val="en-GB"/>
        </w:rPr>
        <w:t xml:space="preserve"> </w:t>
      </w:r>
      <w:proofErr w:type="gramStart"/>
      <w:r w:rsidR="008441F2" w:rsidRPr="000A6F9D">
        <w:rPr>
          <w:rFonts w:asciiTheme="minorHAnsi" w:hAnsiTheme="minorHAnsi"/>
          <w:sz w:val="22"/>
          <w:szCs w:val="22"/>
          <w:lang w:val="en-GB"/>
        </w:rPr>
        <w:t>Bunun haricinde</w:t>
      </w:r>
      <w:r w:rsidR="00897C67" w:rsidRPr="000A6F9D">
        <w:rPr>
          <w:rFonts w:asciiTheme="minorHAnsi" w:hAnsiTheme="minorHAnsi"/>
          <w:sz w:val="22"/>
          <w:szCs w:val="22"/>
          <w:lang w:val="en-GB"/>
        </w:rPr>
        <w:t xml:space="preserve">, </w:t>
      </w:r>
      <w:r w:rsidR="008441F2" w:rsidRPr="000A6F9D">
        <w:rPr>
          <w:rFonts w:asciiTheme="minorHAnsi" w:hAnsiTheme="minorHAnsi"/>
          <w:sz w:val="22"/>
          <w:szCs w:val="22"/>
          <w:lang w:val="en-GB"/>
        </w:rPr>
        <w:t>herhangi bir yeni paydaş eklenip eklenmediğinin tespit edilmesi amacıyla özellikle</w:t>
      </w:r>
      <w:r w:rsidR="00897C67" w:rsidRPr="000A6F9D">
        <w:rPr>
          <w:rFonts w:asciiTheme="minorHAnsi" w:hAnsiTheme="minorHAnsi"/>
          <w:sz w:val="22"/>
          <w:szCs w:val="22"/>
          <w:lang w:val="en-GB"/>
        </w:rPr>
        <w:t xml:space="preserve"> hükümet kuruluşları ve sivil toplum kuruluşlarının proje ile ilgili sorumlulukları </w:t>
      </w:r>
      <w:r w:rsidR="00EB00AE" w:rsidRPr="000A6F9D">
        <w:rPr>
          <w:rFonts w:asciiTheme="minorHAnsi" w:hAnsiTheme="minorHAnsi"/>
          <w:sz w:val="22"/>
          <w:szCs w:val="22"/>
          <w:lang w:val="en-GB"/>
        </w:rPr>
        <w:t>ve ilgileri üzerine bir araştırma ile</w:t>
      </w:r>
      <w:r w:rsidR="008441F2" w:rsidRPr="000A6F9D">
        <w:rPr>
          <w:rFonts w:asciiTheme="minorHAnsi" w:hAnsiTheme="minorHAnsi"/>
          <w:sz w:val="22"/>
          <w:szCs w:val="22"/>
          <w:lang w:val="en-GB"/>
        </w:rPr>
        <w:t>,</w:t>
      </w:r>
      <w:r w:rsidR="00BE6480">
        <w:rPr>
          <w:rFonts w:asciiTheme="minorHAnsi" w:hAnsiTheme="minorHAnsi"/>
          <w:sz w:val="22"/>
          <w:szCs w:val="22"/>
          <w:lang w:val="en-GB"/>
        </w:rPr>
        <w:t xml:space="preserve"> </w:t>
      </w:r>
      <w:r w:rsidR="00897C67" w:rsidRPr="000A6F9D">
        <w:rPr>
          <w:rFonts w:asciiTheme="minorHAnsi" w:hAnsiTheme="minorHAnsi"/>
          <w:sz w:val="22"/>
          <w:szCs w:val="22"/>
          <w:lang w:val="en-GB"/>
        </w:rPr>
        <w:t xml:space="preserve">paydaş listesi altı ayda bir </w:t>
      </w:r>
      <w:r w:rsidR="008441F2" w:rsidRPr="000A6F9D">
        <w:rPr>
          <w:rFonts w:asciiTheme="minorHAnsi" w:hAnsiTheme="minorHAnsi"/>
          <w:sz w:val="22"/>
          <w:szCs w:val="22"/>
          <w:lang w:val="en-GB"/>
        </w:rPr>
        <w:t>incelenecektir.</w:t>
      </w:r>
      <w:proofErr w:type="gramEnd"/>
    </w:p>
    <w:p w:rsidR="00E4272F" w:rsidRPr="000A6F9D" w:rsidRDefault="00E4272F" w:rsidP="00AB1513">
      <w:pPr>
        <w:spacing w:before="120" w:after="120" w:line="288" w:lineRule="auto"/>
        <w:rPr>
          <w:rFonts w:ascii="Calibri" w:hAnsi="Calibri" w:cs="Calibri"/>
          <w:sz w:val="22"/>
          <w:szCs w:val="22"/>
        </w:rPr>
      </w:pPr>
    </w:p>
    <w:p w:rsidR="00AF5CE6" w:rsidRPr="000A6F9D" w:rsidRDefault="00EB00AE" w:rsidP="00AF5CE6">
      <w:pPr>
        <w:pStyle w:val="Balk2"/>
        <w:tabs>
          <w:tab w:val="num" w:pos="0"/>
        </w:tabs>
        <w:spacing w:line="288" w:lineRule="auto"/>
        <w:ind w:left="426" w:hanging="426"/>
        <w:jc w:val="left"/>
        <w:rPr>
          <w:rFonts w:asciiTheme="minorHAnsi" w:hAnsiTheme="minorHAnsi"/>
          <w:caps w:val="0"/>
          <w:sz w:val="22"/>
          <w:szCs w:val="22"/>
          <w:lang w:val="en-GB"/>
        </w:rPr>
      </w:pPr>
      <w:bookmarkStart w:id="11" w:name="_Toc312053018"/>
      <w:r w:rsidRPr="000A6F9D">
        <w:rPr>
          <w:rFonts w:asciiTheme="minorHAnsi" w:hAnsiTheme="minorHAnsi"/>
          <w:caps w:val="0"/>
          <w:sz w:val="22"/>
          <w:szCs w:val="22"/>
          <w:lang w:val="en-GB"/>
        </w:rPr>
        <w:t>Yerel Halk</w:t>
      </w:r>
      <w:bookmarkEnd w:id="11"/>
    </w:p>
    <w:p w:rsidR="00DD46FF" w:rsidRPr="000A6F9D" w:rsidRDefault="003E061E" w:rsidP="008D40FD">
      <w:pPr>
        <w:spacing w:before="120" w:after="120" w:line="288" w:lineRule="auto"/>
        <w:rPr>
          <w:rFonts w:asciiTheme="minorHAnsi" w:hAnsiTheme="minorHAnsi" w:cstheme="minorHAnsi"/>
          <w:color w:val="000000"/>
          <w:sz w:val="22"/>
          <w:szCs w:val="22"/>
        </w:rPr>
      </w:pPr>
      <w:r w:rsidRPr="000A6F9D">
        <w:rPr>
          <w:rFonts w:asciiTheme="minorHAnsi" w:hAnsiTheme="minorHAnsi" w:cs="Calibri"/>
          <w:sz w:val="22"/>
          <w:szCs w:val="22"/>
        </w:rPr>
        <w:t xml:space="preserve">Proje alanı çevresinde yaklaşık 5 km çapındaki alan içerisinde kalan İskenderun ilçe merkezine ait bütün mahalleler dikkate alınmıştır. </w:t>
      </w:r>
      <w:r w:rsidR="00D3263B" w:rsidRPr="000A6F9D">
        <w:rPr>
          <w:rFonts w:asciiTheme="minorHAnsi" w:hAnsiTheme="minorHAnsi" w:cs="Calibri"/>
          <w:sz w:val="22"/>
          <w:szCs w:val="22"/>
        </w:rPr>
        <w:t xml:space="preserve">Söz konusu alanda bulunan toplam </w:t>
      </w:r>
      <w:r w:rsidR="00D3263B" w:rsidRPr="00640155">
        <w:rPr>
          <w:rFonts w:asciiTheme="minorHAnsi" w:hAnsiTheme="minorHAnsi" w:cs="Calibri"/>
          <w:sz w:val="22"/>
          <w:szCs w:val="22"/>
        </w:rPr>
        <w:t xml:space="preserve">28 </w:t>
      </w:r>
      <w:r w:rsidR="000E66D6" w:rsidRPr="00640155">
        <w:rPr>
          <w:rFonts w:asciiTheme="minorHAnsi" w:hAnsiTheme="minorHAnsi" w:cs="Calibri"/>
          <w:sz w:val="22"/>
          <w:szCs w:val="22"/>
        </w:rPr>
        <w:t xml:space="preserve">adet </w:t>
      </w:r>
      <w:r w:rsidR="00D3263B" w:rsidRPr="00640155">
        <w:rPr>
          <w:rFonts w:asciiTheme="minorHAnsi" w:hAnsiTheme="minorHAnsi" w:cs="Calibri"/>
          <w:sz w:val="22"/>
          <w:szCs w:val="22"/>
        </w:rPr>
        <w:t>mahalle:</w:t>
      </w:r>
      <w:r w:rsidR="00BE6480">
        <w:rPr>
          <w:rFonts w:asciiTheme="minorHAnsi" w:hAnsiTheme="minorHAnsi" w:cs="Calibri"/>
          <w:sz w:val="22"/>
          <w:szCs w:val="22"/>
        </w:rPr>
        <w:t xml:space="preserve"> </w:t>
      </w:r>
      <w:r w:rsidR="000651C3" w:rsidRPr="000A6F9D">
        <w:rPr>
          <w:rFonts w:asciiTheme="minorHAnsi" w:hAnsiTheme="minorHAnsi" w:cstheme="minorHAnsi"/>
          <w:color w:val="000000"/>
          <w:sz w:val="22"/>
          <w:szCs w:val="22"/>
        </w:rPr>
        <w:t>G</w:t>
      </w:r>
      <w:r w:rsidR="00D3263B" w:rsidRPr="000A6F9D">
        <w:rPr>
          <w:rFonts w:asciiTheme="minorHAnsi" w:hAnsiTheme="minorHAnsi" w:cstheme="minorHAnsi"/>
          <w:color w:val="000000"/>
          <w:sz w:val="22"/>
          <w:szCs w:val="22"/>
        </w:rPr>
        <w:t>üzelçay, Ç</w:t>
      </w:r>
      <w:r w:rsidR="000651C3" w:rsidRPr="000A6F9D">
        <w:rPr>
          <w:rFonts w:asciiTheme="minorHAnsi" w:hAnsiTheme="minorHAnsi" w:cstheme="minorHAnsi"/>
          <w:color w:val="000000"/>
          <w:sz w:val="22"/>
          <w:szCs w:val="22"/>
        </w:rPr>
        <w:t>ay, Yunus Emre, Modernevler, Sa</w:t>
      </w:r>
      <w:r w:rsidR="00D3263B" w:rsidRPr="000A6F9D">
        <w:rPr>
          <w:rFonts w:asciiTheme="minorHAnsi" w:hAnsiTheme="minorHAnsi" w:cstheme="minorHAnsi"/>
          <w:color w:val="000000"/>
          <w:sz w:val="22"/>
          <w:szCs w:val="22"/>
        </w:rPr>
        <w:t>karya, Muradiye, Dumlupı</w:t>
      </w:r>
      <w:r w:rsidR="000651C3" w:rsidRPr="000A6F9D">
        <w:rPr>
          <w:rFonts w:asciiTheme="minorHAnsi" w:hAnsiTheme="minorHAnsi" w:cstheme="minorHAnsi"/>
          <w:color w:val="000000"/>
          <w:sz w:val="22"/>
          <w:szCs w:val="22"/>
        </w:rPr>
        <w:t xml:space="preserve">nar, </w:t>
      </w:r>
      <w:r w:rsidR="00D3263B" w:rsidRPr="000A6F9D">
        <w:rPr>
          <w:rFonts w:asciiTheme="minorHAnsi" w:hAnsiTheme="minorHAnsi" w:cstheme="minorHAnsi"/>
          <w:color w:val="000000"/>
          <w:sz w:val="22"/>
          <w:szCs w:val="22"/>
        </w:rPr>
        <w:t>Şavaş, Yenişehir, Süleymaniye, Hürriyet, Kurtuluş, Cumhuriyet, Barbaros, Pınarbaşı, Pirireis, Meydan, Bar</w:t>
      </w:r>
      <w:r w:rsidR="001D457C" w:rsidRPr="000A6F9D">
        <w:rPr>
          <w:rFonts w:asciiTheme="minorHAnsi" w:hAnsiTheme="minorHAnsi" w:cstheme="minorHAnsi"/>
          <w:color w:val="000000"/>
          <w:sz w:val="22"/>
          <w:szCs w:val="22"/>
        </w:rPr>
        <w:t>ı</w:t>
      </w:r>
      <w:r w:rsidR="00D3263B" w:rsidRPr="000A6F9D">
        <w:rPr>
          <w:rFonts w:asciiTheme="minorHAnsi" w:hAnsiTheme="minorHAnsi" w:cstheme="minorHAnsi"/>
          <w:color w:val="000000"/>
          <w:sz w:val="22"/>
          <w:szCs w:val="22"/>
        </w:rPr>
        <w:t>ş</w:t>
      </w:r>
      <w:r w:rsidR="000651C3" w:rsidRPr="000A6F9D">
        <w:rPr>
          <w:rFonts w:asciiTheme="minorHAnsi" w:hAnsiTheme="minorHAnsi" w:cstheme="minorHAnsi"/>
          <w:color w:val="000000"/>
          <w:sz w:val="22"/>
          <w:szCs w:val="22"/>
        </w:rPr>
        <w:t>tepe, Y</w:t>
      </w:r>
      <w:r w:rsidR="00D3263B" w:rsidRPr="000A6F9D">
        <w:rPr>
          <w:rFonts w:asciiTheme="minorHAnsi" w:hAnsiTheme="minorHAnsi" w:cstheme="minorHAnsi"/>
          <w:color w:val="000000"/>
          <w:sz w:val="22"/>
          <w:szCs w:val="22"/>
        </w:rPr>
        <w:t>ıldırı</w:t>
      </w:r>
      <w:r w:rsidR="000651C3" w:rsidRPr="000A6F9D">
        <w:rPr>
          <w:rFonts w:asciiTheme="minorHAnsi" w:hAnsiTheme="minorHAnsi" w:cstheme="minorHAnsi"/>
          <w:color w:val="000000"/>
          <w:sz w:val="22"/>
          <w:szCs w:val="22"/>
        </w:rPr>
        <w:t xml:space="preserve">mtepe, Kocatepe, Esentepe, </w:t>
      </w:r>
      <w:r w:rsidR="00640155">
        <w:rPr>
          <w:rFonts w:asciiTheme="minorHAnsi" w:hAnsiTheme="minorHAnsi" w:cstheme="minorHAnsi"/>
          <w:color w:val="000000"/>
          <w:sz w:val="22"/>
          <w:szCs w:val="22"/>
        </w:rPr>
        <w:t xml:space="preserve">Numune, </w:t>
      </w:r>
      <w:r w:rsidR="000651C3" w:rsidRPr="000A6F9D">
        <w:rPr>
          <w:rFonts w:asciiTheme="minorHAnsi" w:hAnsiTheme="minorHAnsi" w:cstheme="minorHAnsi"/>
          <w:color w:val="000000"/>
          <w:sz w:val="22"/>
          <w:szCs w:val="22"/>
        </w:rPr>
        <w:t>Buluttepe, Gültepe</w:t>
      </w:r>
      <w:r w:rsidR="00D3263B" w:rsidRPr="000A6F9D">
        <w:rPr>
          <w:rFonts w:asciiTheme="minorHAnsi" w:hAnsiTheme="minorHAnsi" w:cstheme="minorHAnsi"/>
          <w:color w:val="000000"/>
          <w:sz w:val="22"/>
          <w:szCs w:val="22"/>
        </w:rPr>
        <w:t>, Gürsel, Fatih Sultan Mehmet, İsmet İnönü</w:t>
      </w:r>
      <w:r w:rsidR="000651C3" w:rsidRPr="000A6F9D">
        <w:rPr>
          <w:rFonts w:asciiTheme="minorHAnsi" w:hAnsiTheme="minorHAnsi" w:cstheme="minorHAnsi"/>
          <w:color w:val="000000"/>
          <w:sz w:val="22"/>
          <w:szCs w:val="22"/>
        </w:rPr>
        <w:t xml:space="preserve"> and M</w:t>
      </w:r>
      <w:r w:rsidR="00D3263B" w:rsidRPr="000A6F9D">
        <w:rPr>
          <w:rFonts w:asciiTheme="minorHAnsi" w:hAnsiTheme="minorHAnsi" w:cstheme="minorHAnsi"/>
          <w:color w:val="000000"/>
          <w:sz w:val="22"/>
          <w:szCs w:val="22"/>
        </w:rPr>
        <w:t>ustafa Kemal</w:t>
      </w:r>
      <w:r w:rsidR="000E66D6" w:rsidRPr="000A6F9D">
        <w:rPr>
          <w:rFonts w:asciiTheme="minorHAnsi" w:hAnsiTheme="minorHAnsi" w:cstheme="minorHAnsi"/>
          <w:color w:val="000000"/>
          <w:sz w:val="22"/>
          <w:szCs w:val="22"/>
        </w:rPr>
        <w:t xml:space="preserve"> mahalleleridir.</w:t>
      </w:r>
    </w:p>
    <w:p w:rsidR="005A2CE0" w:rsidRDefault="009C6DFB" w:rsidP="005A2CE0">
      <w:pPr>
        <w:spacing w:before="120" w:after="120" w:line="288" w:lineRule="auto"/>
        <w:rPr>
          <w:rFonts w:asciiTheme="minorHAnsi" w:hAnsiTheme="minorHAnsi" w:cstheme="minorHAnsi"/>
          <w:color w:val="000000"/>
          <w:sz w:val="22"/>
          <w:szCs w:val="22"/>
        </w:rPr>
      </w:pPr>
      <w:r w:rsidRPr="000A6F9D">
        <w:rPr>
          <w:rFonts w:asciiTheme="minorHAnsi" w:hAnsiTheme="minorHAnsi" w:cstheme="minorHAnsi"/>
          <w:color w:val="000000"/>
          <w:sz w:val="22"/>
          <w:szCs w:val="22"/>
        </w:rPr>
        <w:lastRenderedPageBreak/>
        <w:t>Yerel halk, projenin inşaatı ve işletmesi</w:t>
      </w:r>
      <w:r>
        <w:rPr>
          <w:rFonts w:asciiTheme="minorHAnsi" w:hAnsiTheme="minorHAnsi" w:cstheme="minorHAnsi"/>
          <w:color w:val="000000"/>
          <w:sz w:val="22"/>
          <w:szCs w:val="22"/>
        </w:rPr>
        <w:t xml:space="preserve"> sonucu oluşacak çevresel ve sosyal değişimlerden olumlu ya da olumsuz etkilenebilecek bölge sakinleri ve işletmeleri kapsamaktadır.</w:t>
      </w:r>
    </w:p>
    <w:p w:rsidR="00011496" w:rsidRDefault="00011496" w:rsidP="005A2CE0">
      <w:pPr>
        <w:spacing w:before="120" w:after="120" w:line="288" w:lineRule="auto"/>
        <w:rPr>
          <w:rFonts w:asciiTheme="minorHAnsi" w:hAnsiTheme="minorHAnsi" w:cstheme="minorHAnsi"/>
          <w:color w:val="000000"/>
          <w:sz w:val="22"/>
          <w:szCs w:val="22"/>
        </w:rPr>
      </w:pPr>
    </w:p>
    <w:p w:rsidR="00011496" w:rsidRDefault="007713E3" w:rsidP="00011496">
      <w:pPr>
        <w:pStyle w:val="Balk2"/>
        <w:tabs>
          <w:tab w:val="num" w:pos="0"/>
        </w:tabs>
        <w:spacing w:line="288" w:lineRule="auto"/>
        <w:ind w:left="426" w:hanging="426"/>
        <w:jc w:val="left"/>
        <w:rPr>
          <w:rFonts w:asciiTheme="minorHAnsi" w:hAnsiTheme="minorHAnsi"/>
          <w:caps w:val="0"/>
          <w:sz w:val="22"/>
          <w:szCs w:val="22"/>
          <w:lang w:val="en-GB"/>
        </w:rPr>
      </w:pPr>
      <w:bookmarkStart w:id="12" w:name="_Toc312053019"/>
      <w:r>
        <w:rPr>
          <w:rFonts w:asciiTheme="minorHAnsi" w:hAnsiTheme="minorHAnsi"/>
          <w:caps w:val="0"/>
          <w:sz w:val="22"/>
          <w:szCs w:val="22"/>
          <w:lang w:val="en-GB"/>
        </w:rPr>
        <w:t>Liman İçerisindeki Arazi Sahipleri ve Kullanıcıları</w:t>
      </w:r>
      <w:bookmarkEnd w:id="12"/>
    </w:p>
    <w:p w:rsidR="000A5580" w:rsidRDefault="007713E3" w:rsidP="002E1BFD">
      <w:pPr>
        <w:spacing w:before="120" w:after="12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Liman dahilinde Toprak Mahsulleri Ofisi</w:t>
      </w:r>
      <w:r w:rsidR="00A87FED">
        <w:rPr>
          <w:rFonts w:asciiTheme="minorHAnsi" w:hAnsiTheme="minorHAnsi" w:cstheme="minorHAnsi"/>
          <w:color w:val="000000"/>
          <w:sz w:val="22"/>
          <w:szCs w:val="22"/>
        </w:rPr>
        <w:t xml:space="preserve"> (TMO)</w:t>
      </w:r>
      <w:r>
        <w:rPr>
          <w:rFonts w:asciiTheme="minorHAnsi" w:hAnsiTheme="minorHAnsi" w:cstheme="minorHAnsi"/>
          <w:color w:val="000000"/>
          <w:sz w:val="22"/>
          <w:szCs w:val="22"/>
        </w:rPr>
        <w:t xml:space="preserve">’ne ait (Devlete ait), kendi içerisinde ambarlar </w:t>
      </w:r>
      <w:r w:rsidR="00B6397E">
        <w:rPr>
          <w:rFonts w:asciiTheme="minorHAnsi" w:hAnsiTheme="minorHAnsi" w:cstheme="minorHAnsi"/>
          <w:color w:val="000000"/>
          <w:sz w:val="22"/>
          <w:szCs w:val="22"/>
        </w:rPr>
        <w:t xml:space="preserve">bulunduran bir alan </w:t>
      </w:r>
      <w:r>
        <w:rPr>
          <w:rFonts w:asciiTheme="minorHAnsi" w:hAnsiTheme="minorHAnsi" w:cstheme="minorHAnsi"/>
          <w:color w:val="000000"/>
          <w:sz w:val="22"/>
          <w:szCs w:val="22"/>
        </w:rPr>
        <w:t xml:space="preserve">ve ileride </w:t>
      </w:r>
      <w:r w:rsidRPr="00640155">
        <w:rPr>
          <w:rFonts w:asciiTheme="minorHAnsi" w:hAnsiTheme="minorHAnsi" w:cstheme="minorHAnsi"/>
          <w:color w:val="000000"/>
          <w:sz w:val="22"/>
          <w:szCs w:val="22"/>
        </w:rPr>
        <w:t>kaldırılacak</w:t>
      </w:r>
      <w:r>
        <w:rPr>
          <w:rFonts w:asciiTheme="minorHAnsi" w:hAnsiTheme="minorHAnsi" w:cstheme="minorHAnsi"/>
          <w:color w:val="000000"/>
          <w:sz w:val="22"/>
          <w:szCs w:val="22"/>
        </w:rPr>
        <w:t xml:space="preserve"> olan bir taşıyıcı bant (konveyör) mevcuttur. </w:t>
      </w:r>
      <w:r w:rsidR="00A87FED">
        <w:rPr>
          <w:rFonts w:asciiTheme="minorHAnsi" w:hAnsiTheme="minorHAnsi" w:cstheme="minorHAnsi"/>
          <w:color w:val="000000"/>
          <w:sz w:val="22"/>
          <w:szCs w:val="22"/>
        </w:rPr>
        <w:t xml:space="preserve">Söz konusu bu alan özelleştirme kapsamında değildir ve TMO, genişletilecek olan limanın inşaat ve işletme süreçlerinde kendi işletmesine devam edecektir. Bir devlet kurumu olan TMO,  paydaşlar listesinin hükümet kuruluşları bölümünde yer almaktadır (bknz. </w:t>
      </w:r>
      <w:r w:rsidR="000A6F9D">
        <w:rPr>
          <w:rFonts w:asciiTheme="minorHAnsi" w:hAnsiTheme="minorHAnsi" w:cstheme="minorHAnsi"/>
          <w:color w:val="000000"/>
          <w:sz w:val="22"/>
          <w:szCs w:val="22"/>
        </w:rPr>
        <w:t>a</w:t>
      </w:r>
      <w:r w:rsidR="00A87FED">
        <w:rPr>
          <w:rFonts w:asciiTheme="minorHAnsi" w:hAnsiTheme="minorHAnsi" w:cstheme="minorHAnsi"/>
          <w:color w:val="000000"/>
          <w:sz w:val="22"/>
          <w:szCs w:val="22"/>
        </w:rPr>
        <w:t>şağıdaki tablo).</w:t>
      </w:r>
    </w:p>
    <w:p w:rsidR="002E1BFD" w:rsidRDefault="002867A3" w:rsidP="002E1BFD">
      <w:pPr>
        <w:spacing w:before="120" w:after="120" w:line="288" w:lineRule="auto"/>
        <w:rPr>
          <w:rFonts w:asciiTheme="minorHAnsi" w:hAnsiTheme="minorHAnsi"/>
          <w:sz w:val="22"/>
          <w:szCs w:val="22"/>
        </w:rPr>
      </w:pPr>
      <w:r>
        <w:rPr>
          <w:rFonts w:asciiTheme="minorHAnsi" w:hAnsiTheme="minorHAnsi" w:cstheme="minorHAnsi"/>
          <w:color w:val="000000"/>
          <w:sz w:val="22"/>
          <w:szCs w:val="22"/>
        </w:rPr>
        <w:t>Toprak Mahsulleri Ofisi’ne ait alana ilave</w:t>
      </w:r>
      <w:r w:rsidR="00477C50">
        <w:rPr>
          <w:rFonts w:asciiTheme="minorHAnsi" w:hAnsiTheme="minorHAnsi" w:cstheme="minorHAnsi"/>
          <w:color w:val="000000"/>
          <w:sz w:val="22"/>
          <w:szCs w:val="22"/>
        </w:rPr>
        <w:t xml:space="preserve"> olarak</w:t>
      </w:r>
      <w:r>
        <w:rPr>
          <w:rFonts w:asciiTheme="minorHAnsi" w:hAnsiTheme="minorHAnsi" w:cstheme="minorHAnsi"/>
          <w:color w:val="000000"/>
          <w:sz w:val="22"/>
          <w:szCs w:val="22"/>
        </w:rPr>
        <w:t xml:space="preserve">, iç limanda 25 yıllık bir kira kontratı altında işletilmekte olan bir tersane </w:t>
      </w:r>
      <w:r w:rsidR="003C769B">
        <w:rPr>
          <w:rFonts w:asciiTheme="minorHAnsi" w:hAnsiTheme="minorHAnsi" w:cstheme="minorHAnsi"/>
          <w:color w:val="000000"/>
          <w:sz w:val="22"/>
          <w:szCs w:val="22"/>
        </w:rPr>
        <w:t>mevcuttur. D</w:t>
      </w:r>
      <w:r>
        <w:rPr>
          <w:rFonts w:asciiTheme="minorHAnsi" w:hAnsiTheme="minorHAnsi" w:cstheme="minorHAnsi"/>
          <w:color w:val="000000"/>
          <w:sz w:val="22"/>
          <w:szCs w:val="22"/>
        </w:rPr>
        <w:t xml:space="preserve">ış limanda da devir teslimin ardından işletmesi </w:t>
      </w:r>
      <w:r w:rsidR="003C769B">
        <w:rPr>
          <w:rFonts w:asciiTheme="minorHAnsi" w:hAnsiTheme="minorHAnsi" w:cstheme="minorHAnsi"/>
          <w:color w:val="000000"/>
          <w:sz w:val="22"/>
          <w:szCs w:val="22"/>
        </w:rPr>
        <w:t xml:space="preserve">durdurulan </w:t>
      </w:r>
      <w:r>
        <w:rPr>
          <w:rFonts w:asciiTheme="minorHAnsi" w:hAnsiTheme="minorHAnsi" w:cstheme="minorHAnsi"/>
          <w:color w:val="000000"/>
          <w:sz w:val="22"/>
          <w:szCs w:val="22"/>
        </w:rPr>
        <w:t xml:space="preserve">olan iki adet kömür </w:t>
      </w:r>
      <w:r w:rsidR="00513415">
        <w:rPr>
          <w:rFonts w:asciiTheme="minorHAnsi" w:hAnsiTheme="minorHAnsi" w:cstheme="minorHAnsi"/>
          <w:color w:val="000000"/>
          <w:sz w:val="22"/>
          <w:szCs w:val="22"/>
        </w:rPr>
        <w:t>elleçleme</w:t>
      </w:r>
      <w:r>
        <w:rPr>
          <w:rFonts w:asciiTheme="minorHAnsi" w:hAnsiTheme="minorHAnsi" w:cstheme="minorHAnsi"/>
          <w:color w:val="000000"/>
          <w:sz w:val="22"/>
          <w:szCs w:val="22"/>
        </w:rPr>
        <w:t xml:space="preserve"> tesisi </w:t>
      </w:r>
      <w:r w:rsidR="003C769B">
        <w:rPr>
          <w:rFonts w:asciiTheme="minorHAnsi" w:hAnsiTheme="minorHAnsi" w:cstheme="minorHAnsi"/>
          <w:color w:val="000000"/>
          <w:sz w:val="22"/>
          <w:szCs w:val="22"/>
        </w:rPr>
        <w:t>bulunmaktaydı</w:t>
      </w:r>
      <w:r>
        <w:rPr>
          <w:rFonts w:asciiTheme="minorHAnsi" w:hAnsiTheme="minorHAnsi" w:cstheme="minorHAnsi"/>
          <w:color w:val="000000"/>
          <w:sz w:val="22"/>
          <w:szCs w:val="22"/>
        </w:rPr>
        <w:t>.</w:t>
      </w:r>
    </w:p>
    <w:p w:rsidR="008D3C22" w:rsidRDefault="004073F2" w:rsidP="008D3C22">
      <w:pPr>
        <w:pStyle w:val="Balk2"/>
        <w:tabs>
          <w:tab w:val="num" w:pos="0"/>
        </w:tabs>
        <w:spacing w:line="288" w:lineRule="auto"/>
        <w:ind w:left="426" w:hanging="426"/>
        <w:jc w:val="left"/>
        <w:rPr>
          <w:rFonts w:asciiTheme="minorHAnsi" w:hAnsiTheme="minorHAnsi"/>
          <w:caps w:val="0"/>
          <w:sz w:val="22"/>
          <w:szCs w:val="22"/>
          <w:lang w:val="en-GB"/>
        </w:rPr>
      </w:pPr>
      <w:bookmarkStart w:id="13" w:name="_Toc312053020"/>
      <w:r>
        <w:rPr>
          <w:rFonts w:asciiTheme="minorHAnsi" w:hAnsiTheme="minorHAnsi"/>
          <w:caps w:val="0"/>
          <w:sz w:val="22"/>
          <w:szCs w:val="22"/>
          <w:lang w:val="en-GB"/>
        </w:rPr>
        <w:t>Komşu Arazi</w:t>
      </w:r>
      <w:r w:rsidR="000A6F9D">
        <w:rPr>
          <w:rFonts w:asciiTheme="minorHAnsi" w:hAnsiTheme="minorHAnsi"/>
          <w:caps w:val="0"/>
          <w:sz w:val="22"/>
          <w:szCs w:val="22"/>
          <w:lang w:val="en-GB"/>
        </w:rPr>
        <w:t>lerin</w:t>
      </w:r>
      <w:r>
        <w:rPr>
          <w:rFonts w:asciiTheme="minorHAnsi" w:hAnsiTheme="minorHAnsi"/>
          <w:caps w:val="0"/>
          <w:sz w:val="22"/>
          <w:szCs w:val="22"/>
          <w:lang w:val="en-GB"/>
        </w:rPr>
        <w:t xml:space="preserve"> Kullanıcıları</w:t>
      </w:r>
      <w:bookmarkEnd w:id="13"/>
    </w:p>
    <w:p w:rsidR="00B40015" w:rsidRDefault="00A102D6" w:rsidP="002E1BFD">
      <w:pPr>
        <w:spacing w:before="120" w:after="12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Liman</w:t>
      </w:r>
      <w:r w:rsidR="00537AE1">
        <w:rPr>
          <w:rFonts w:asciiTheme="minorHAnsi" w:hAnsiTheme="minorHAnsi" w:cstheme="minorHAnsi"/>
          <w:color w:val="000000"/>
          <w:sz w:val="22"/>
          <w:szCs w:val="22"/>
        </w:rPr>
        <w:t xml:space="preserve">, </w:t>
      </w:r>
      <w:r>
        <w:rPr>
          <w:rFonts w:asciiTheme="minorHAnsi" w:hAnsiTheme="minorHAnsi" w:cstheme="minorHAnsi"/>
          <w:color w:val="000000"/>
          <w:sz w:val="22"/>
          <w:szCs w:val="22"/>
        </w:rPr>
        <w:t>ku</w:t>
      </w:r>
      <w:r w:rsidR="00537AE1">
        <w:rPr>
          <w:rFonts w:asciiTheme="minorHAnsi" w:hAnsiTheme="minorHAnsi" w:cstheme="minorHAnsi"/>
          <w:color w:val="000000"/>
          <w:sz w:val="22"/>
          <w:szCs w:val="22"/>
        </w:rPr>
        <w:t>zeyde</w:t>
      </w:r>
      <w:r>
        <w:rPr>
          <w:rFonts w:asciiTheme="minorHAnsi" w:hAnsiTheme="minorHAnsi" w:cstheme="minorHAnsi"/>
          <w:color w:val="000000"/>
          <w:sz w:val="22"/>
          <w:szCs w:val="22"/>
        </w:rPr>
        <w:t xml:space="preserve"> petrol depolama tank sahaları ile çevrili</w:t>
      </w:r>
      <w:r w:rsidR="00537AE1">
        <w:rPr>
          <w:rFonts w:asciiTheme="minorHAnsi" w:hAnsiTheme="minorHAnsi" w:cstheme="minorHAnsi"/>
          <w:color w:val="000000"/>
          <w:sz w:val="22"/>
          <w:szCs w:val="22"/>
        </w:rPr>
        <w:t xml:space="preserve">dir. Limanın </w:t>
      </w:r>
      <w:r>
        <w:rPr>
          <w:rFonts w:asciiTheme="minorHAnsi" w:hAnsiTheme="minorHAnsi" w:cstheme="minorHAnsi"/>
          <w:color w:val="000000"/>
          <w:sz w:val="22"/>
          <w:szCs w:val="22"/>
        </w:rPr>
        <w:t xml:space="preserve">güneybatısında </w:t>
      </w:r>
      <w:r w:rsidR="00537AE1">
        <w:rPr>
          <w:rFonts w:asciiTheme="minorHAnsi" w:hAnsiTheme="minorHAnsi" w:cstheme="minorHAnsi"/>
          <w:color w:val="000000"/>
          <w:sz w:val="22"/>
          <w:szCs w:val="22"/>
        </w:rPr>
        <w:t xml:space="preserve">ise </w:t>
      </w:r>
      <w:r>
        <w:rPr>
          <w:rFonts w:asciiTheme="minorHAnsi" w:hAnsiTheme="minorHAnsi" w:cstheme="minorHAnsi"/>
          <w:color w:val="000000"/>
          <w:sz w:val="22"/>
          <w:szCs w:val="22"/>
        </w:rPr>
        <w:t>bir askeri bölge yer almaktadır. Acil Eylem Planları hazırlanırken ve güncellenirken söz konusu tesislere ait faaliyetler ve görüşler göz önünde bulundurulmalıdır.</w:t>
      </w:r>
    </w:p>
    <w:p w:rsidR="002763B1" w:rsidRPr="002E1BFD" w:rsidRDefault="002763B1" w:rsidP="002E1BFD">
      <w:pPr>
        <w:spacing w:before="120" w:after="120" w:line="288" w:lineRule="auto"/>
        <w:rPr>
          <w:rFonts w:asciiTheme="minorHAnsi" w:hAnsiTheme="minorHAnsi" w:cstheme="minorHAnsi"/>
          <w:color w:val="000000"/>
          <w:sz w:val="22"/>
          <w:szCs w:val="22"/>
        </w:rPr>
      </w:pPr>
    </w:p>
    <w:p w:rsidR="00D04C31" w:rsidRDefault="00926853" w:rsidP="00D04C31">
      <w:pPr>
        <w:pStyle w:val="Balk2"/>
        <w:tabs>
          <w:tab w:val="num" w:pos="0"/>
        </w:tabs>
        <w:spacing w:line="288" w:lineRule="auto"/>
        <w:ind w:left="426" w:hanging="426"/>
        <w:jc w:val="left"/>
        <w:rPr>
          <w:rFonts w:asciiTheme="minorHAnsi" w:hAnsiTheme="minorHAnsi"/>
          <w:caps w:val="0"/>
          <w:sz w:val="22"/>
          <w:szCs w:val="22"/>
          <w:lang w:val="en-GB"/>
        </w:rPr>
      </w:pPr>
      <w:bookmarkStart w:id="14" w:name="_Toc312053021"/>
      <w:r>
        <w:rPr>
          <w:rFonts w:asciiTheme="minorHAnsi" w:hAnsiTheme="minorHAnsi"/>
          <w:caps w:val="0"/>
          <w:sz w:val="22"/>
          <w:szCs w:val="22"/>
          <w:lang w:val="en-GB"/>
        </w:rPr>
        <w:t>Hükümet Kuruluşları</w:t>
      </w:r>
      <w:bookmarkEnd w:id="14"/>
    </w:p>
    <w:p w:rsidR="00D04C31" w:rsidRDefault="00D659D9" w:rsidP="00D04C31">
      <w:pPr>
        <w:spacing w:before="120" w:after="120" w:line="288" w:lineRule="auto"/>
        <w:rPr>
          <w:rFonts w:asciiTheme="minorHAnsi" w:hAnsiTheme="minorHAnsi" w:cs="Calibri"/>
          <w:sz w:val="22"/>
          <w:szCs w:val="22"/>
        </w:rPr>
      </w:pPr>
      <w:r>
        <w:rPr>
          <w:rFonts w:asciiTheme="minorHAnsi" w:hAnsiTheme="minorHAnsi" w:cs="Calibri"/>
          <w:sz w:val="22"/>
          <w:szCs w:val="22"/>
        </w:rPr>
        <w:t>Hük</w:t>
      </w:r>
      <w:r w:rsidR="00B03F3E">
        <w:rPr>
          <w:rFonts w:asciiTheme="minorHAnsi" w:hAnsiTheme="minorHAnsi" w:cs="Calibri"/>
          <w:sz w:val="22"/>
          <w:szCs w:val="22"/>
        </w:rPr>
        <w:t>ümet kuruluşları</w:t>
      </w:r>
      <w:r>
        <w:rPr>
          <w:rFonts w:asciiTheme="minorHAnsi" w:hAnsiTheme="minorHAnsi" w:cs="Calibri"/>
          <w:sz w:val="22"/>
          <w:szCs w:val="22"/>
        </w:rPr>
        <w:t>;</w:t>
      </w:r>
      <w:r w:rsidR="00BE6480">
        <w:rPr>
          <w:rFonts w:asciiTheme="minorHAnsi" w:hAnsiTheme="minorHAnsi" w:cs="Calibri"/>
          <w:sz w:val="22"/>
          <w:szCs w:val="22"/>
        </w:rPr>
        <w:t xml:space="preserve"> </w:t>
      </w:r>
      <w:r w:rsidR="00537AE1">
        <w:rPr>
          <w:rFonts w:asciiTheme="minorHAnsi" w:hAnsiTheme="minorHAnsi" w:cs="Calibri"/>
          <w:sz w:val="22"/>
          <w:szCs w:val="22"/>
        </w:rPr>
        <w:t>ülke</w:t>
      </w:r>
      <w:r w:rsidR="005F2A93" w:rsidRPr="00537AE1">
        <w:rPr>
          <w:rFonts w:asciiTheme="minorHAnsi" w:hAnsiTheme="minorHAnsi" w:cs="Calibri"/>
          <w:sz w:val="22"/>
          <w:szCs w:val="22"/>
        </w:rPr>
        <w:t xml:space="preserve">, </w:t>
      </w:r>
      <w:r w:rsidR="00B03F3E">
        <w:rPr>
          <w:rFonts w:asciiTheme="minorHAnsi" w:hAnsiTheme="minorHAnsi" w:cs="Calibri"/>
          <w:sz w:val="22"/>
          <w:szCs w:val="22"/>
        </w:rPr>
        <w:t xml:space="preserve">bölge, </w:t>
      </w:r>
      <w:r w:rsidR="005F2A93" w:rsidRPr="00537AE1">
        <w:rPr>
          <w:rFonts w:asciiTheme="minorHAnsi" w:hAnsiTheme="minorHAnsi" w:cs="Calibri"/>
          <w:sz w:val="22"/>
          <w:szCs w:val="22"/>
        </w:rPr>
        <w:t>il,</w:t>
      </w:r>
      <w:r>
        <w:rPr>
          <w:rFonts w:asciiTheme="minorHAnsi" w:hAnsiTheme="minorHAnsi" w:cs="Calibri"/>
          <w:sz w:val="22"/>
          <w:szCs w:val="22"/>
        </w:rPr>
        <w:t xml:space="preserve"> ilçe </w:t>
      </w:r>
      <w:r w:rsidR="005F2A93">
        <w:rPr>
          <w:rFonts w:asciiTheme="minorHAnsi" w:hAnsiTheme="minorHAnsi" w:cs="Calibri"/>
          <w:sz w:val="22"/>
          <w:szCs w:val="22"/>
        </w:rPr>
        <w:t xml:space="preserve">ve köy/mahalle </w:t>
      </w:r>
      <w:r>
        <w:rPr>
          <w:rFonts w:asciiTheme="minorHAnsi" w:hAnsiTheme="minorHAnsi" w:cs="Calibri"/>
          <w:sz w:val="22"/>
          <w:szCs w:val="22"/>
        </w:rPr>
        <w:t>düzeylerinde gruplandırılabilir. Bu kuruluşlar</w:t>
      </w:r>
      <w:r w:rsidR="00144616">
        <w:rPr>
          <w:rFonts w:asciiTheme="minorHAnsi" w:hAnsiTheme="minorHAnsi" w:cs="Calibri"/>
          <w:sz w:val="22"/>
          <w:szCs w:val="22"/>
        </w:rPr>
        <w:t>,</w:t>
      </w:r>
      <w:r>
        <w:rPr>
          <w:rFonts w:asciiTheme="minorHAnsi" w:hAnsiTheme="minorHAnsi" w:cs="Calibri"/>
          <w:sz w:val="22"/>
          <w:szCs w:val="22"/>
        </w:rPr>
        <w:t xml:space="preserve"> proje ile veya çevresel ve sosyal konular ile ilişkili yasal sorumlulukları olan makamlar ve </w:t>
      </w:r>
      <w:r w:rsidR="00144616">
        <w:rPr>
          <w:rFonts w:asciiTheme="minorHAnsi" w:hAnsiTheme="minorHAnsi" w:cs="Calibri"/>
          <w:sz w:val="22"/>
          <w:szCs w:val="22"/>
        </w:rPr>
        <w:t>proje ile ilgili altyapı sağlamakla sorumlu diğer kuru</w:t>
      </w:r>
      <w:r w:rsidR="00705234">
        <w:rPr>
          <w:rFonts w:asciiTheme="minorHAnsi" w:hAnsiTheme="minorHAnsi" w:cs="Calibri"/>
          <w:sz w:val="22"/>
          <w:szCs w:val="22"/>
        </w:rPr>
        <w:t xml:space="preserve">mları </w:t>
      </w:r>
      <w:r w:rsidR="00144616">
        <w:rPr>
          <w:rFonts w:asciiTheme="minorHAnsi" w:hAnsiTheme="minorHAnsi" w:cs="Calibri"/>
          <w:sz w:val="22"/>
          <w:szCs w:val="22"/>
        </w:rPr>
        <w:t>içermektedir.</w:t>
      </w:r>
      <w:r w:rsidR="00B00EF4">
        <w:rPr>
          <w:rFonts w:asciiTheme="minorHAnsi" w:hAnsiTheme="minorHAnsi" w:cs="Calibri"/>
          <w:sz w:val="22"/>
          <w:szCs w:val="22"/>
        </w:rPr>
        <w:t xml:space="preserve"> ÇED süreci sırasında, yukarıdaki bölümlerde bahsedildiği gibi, bazı resmi kurumların görüşleri alınmıştır. ÇSED sürecinde de</w:t>
      </w:r>
      <w:r w:rsidR="00537AE1">
        <w:rPr>
          <w:rFonts w:asciiTheme="minorHAnsi" w:hAnsiTheme="minorHAnsi" w:cs="Calibri"/>
          <w:sz w:val="22"/>
          <w:szCs w:val="22"/>
        </w:rPr>
        <w:t>,</w:t>
      </w:r>
      <w:r w:rsidR="00BE6480">
        <w:rPr>
          <w:rFonts w:asciiTheme="minorHAnsi" w:hAnsiTheme="minorHAnsi" w:cs="Calibri"/>
          <w:sz w:val="22"/>
          <w:szCs w:val="22"/>
        </w:rPr>
        <w:t xml:space="preserve"> </w:t>
      </w:r>
      <w:r w:rsidR="00537AE1">
        <w:rPr>
          <w:rFonts w:asciiTheme="minorHAnsi" w:hAnsiTheme="minorHAnsi" w:cs="Calibri"/>
          <w:sz w:val="22"/>
          <w:szCs w:val="22"/>
        </w:rPr>
        <w:t xml:space="preserve">Proje ile ilişkili olan ve </w:t>
      </w:r>
      <w:r w:rsidR="00B00EF4">
        <w:rPr>
          <w:rFonts w:asciiTheme="minorHAnsi" w:hAnsiTheme="minorHAnsi" w:cs="Calibri"/>
          <w:sz w:val="22"/>
          <w:szCs w:val="22"/>
        </w:rPr>
        <w:t>iletişime geç</w:t>
      </w:r>
      <w:r w:rsidR="00537AE1">
        <w:rPr>
          <w:rFonts w:asciiTheme="minorHAnsi" w:hAnsiTheme="minorHAnsi" w:cs="Calibri"/>
          <w:sz w:val="22"/>
          <w:szCs w:val="22"/>
        </w:rPr>
        <w:t>ilecek</w:t>
      </w:r>
      <w:r w:rsidR="00B00EF4">
        <w:rPr>
          <w:rFonts w:asciiTheme="minorHAnsi" w:hAnsiTheme="minorHAnsi" w:cs="Calibri"/>
          <w:sz w:val="22"/>
          <w:szCs w:val="22"/>
        </w:rPr>
        <w:t xml:space="preserve"> resmi kurumların bir listesi hazırlanmış ve aşağıdaki tabloda sunulmuştur:</w:t>
      </w:r>
    </w:p>
    <w:tbl>
      <w:tblPr>
        <w:tblW w:w="8789" w:type="dxa"/>
        <w:tblInd w:w="108" w:type="dxa"/>
        <w:tblBorders>
          <w:top w:val="single" w:sz="12" w:space="0" w:color="1F497D" w:themeColor="text2"/>
          <w:bottom w:val="single" w:sz="12" w:space="0" w:color="1F497D" w:themeColor="text2"/>
          <w:insideH w:val="single" w:sz="6" w:space="0" w:color="1F497D" w:themeColor="text2"/>
        </w:tblBorders>
        <w:tblLayout w:type="fixed"/>
        <w:tblLook w:val="0620" w:firstRow="1" w:lastRow="0" w:firstColumn="0" w:lastColumn="0" w:noHBand="1" w:noVBand="1"/>
      </w:tblPr>
      <w:tblGrid>
        <w:gridCol w:w="1560"/>
        <w:gridCol w:w="7229"/>
      </w:tblGrid>
      <w:tr w:rsidR="007B28FB" w:rsidRPr="00942E28" w:rsidTr="00925991">
        <w:trPr>
          <w:trHeight w:hRule="exact" w:val="340"/>
          <w:tblHeader/>
        </w:trPr>
        <w:tc>
          <w:tcPr>
            <w:tcW w:w="8789" w:type="dxa"/>
            <w:gridSpan w:val="2"/>
            <w:tcBorders>
              <w:top w:val="single" w:sz="12" w:space="0" w:color="1F497D" w:themeColor="text2"/>
              <w:bottom w:val="single" w:sz="12" w:space="0" w:color="1F497D" w:themeColor="text2"/>
            </w:tcBorders>
            <w:shd w:val="clear" w:color="auto" w:fill="EEECE1" w:themeFill="background2"/>
            <w:vAlign w:val="center"/>
          </w:tcPr>
          <w:p w:rsidR="007B28FB" w:rsidRPr="00942E28" w:rsidRDefault="00FC3A92" w:rsidP="007B28FB">
            <w:pPr>
              <w:spacing w:line="288" w:lineRule="auto"/>
              <w:rPr>
                <w:rFonts w:asciiTheme="minorHAnsi" w:hAnsiTheme="minorHAnsi" w:cstheme="minorHAnsi"/>
                <w:b/>
                <w:bCs/>
                <w:sz w:val="22"/>
                <w:szCs w:val="22"/>
              </w:rPr>
            </w:pPr>
            <w:r>
              <w:rPr>
                <w:rFonts w:asciiTheme="minorHAnsi" w:hAnsiTheme="minorHAnsi" w:cstheme="minorHAnsi"/>
                <w:b/>
                <w:sz w:val="22"/>
                <w:szCs w:val="22"/>
              </w:rPr>
              <w:t>HÜKÜMET KURULUŞLARI</w:t>
            </w:r>
          </w:p>
        </w:tc>
      </w:tr>
      <w:tr w:rsidR="002441DD" w:rsidRPr="00942E28" w:rsidTr="00925991">
        <w:trPr>
          <w:trHeight w:hRule="exact" w:val="340"/>
          <w:tblHeader/>
        </w:trPr>
        <w:tc>
          <w:tcPr>
            <w:tcW w:w="1560" w:type="dxa"/>
            <w:tcBorders>
              <w:top w:val="single" w:sz="12" w:space="0" w:color="1F497D" w:themeColor="text2"/>
              <w:bottom w:val="single" w:sz="6" w:space="0" w:color="1F497D" w:themeColor="text2"/>
            </w:tcBorders>
            <w:shd w:val="clear" w:color="auto" w:fill="EEECE1" w:themeFill="background2"/>
            <w:vAlign w:val="center"/>
          </w:tcPr>
          <w:p w:rsidR="002441DD" w:rsidRPr="00942E28" w:rsidRDefault="00FC3A92" w:rsidP="002441DD">
            <w:pPr>
              <w:spacing w:line="288" w:lineRule="auto"/>
              <w:jc w:val="left"/>
              <w:rPr>
                <w:rFonts w:asciiTheme="minorHAnsi" w:hAnsiTheme="minorHAnsi" w:cstheme="minorHAnsi"/>
                <w:b/>
                <w:bCs/>
                <w:sz w:val="20"/>
                <w:lang w:val="en-US"/>
              </w:rPr>
            </w:pPr>
            <w:r>
              <w:rPr>
                <w:rFonts w:asciiTheme="minorHAnsi" w:hAnsiTheme="minorHAnsi" w:cstheme="minorHAnsi"/>
                <w:b/>
                <w:bCs/>
                <w:sz w:val="20"/>
              </w:rPr>
              <w:t>Düzey</w:t>
            </w:r>
          </w:p>
        </w:tc>
        <w:tc>
          <w:tcPr>
            <w:tcW w:w="7229" w:type="dxa"/>
            <w:tcBorders>
              <w:top w:val="single" w:sz="12" w:space="0" w:color="1F497D" w:themeColor="text2"/>
              <w:bottom w:val="single" w:sz="6" w:space="0" w:color="1F497D" w:themeColor="text2"/>
            </w:tcBorders>
            <w:shd w:val="clear" w:color="auto" w:fill="EEECE1" w:themeFill="background2"/>
            <w:vAlign w:val="center"/>
          </w:tcPr>
          <w:p w:rsidR="002441DD" w:rsidRPr="00942E28" w:rsidRDefault="00FC3A92" w:rsidP="002441DD">
            <w:pPr>
              <w:spacing w:line="288" w:lineRule="auto"/>
              <w:jc w:val="left"/>
              <w:rPr>
                <w:rFonts w:asciiTheme="minorHAnsi" w:hAnsiTheme="minorHAnsi" w:cstheme="minorHAnsi"/>
                <w:b/>
                <w:bCs/>
                <w:sz w:val="20"/>
                <w:lang w:val="en-US"/>
              </w:rPr>
            </w:pPr>
            <w:r>
              <w:rPr>
                <w:rFonts w:asciiTheme="minorHAnsi" w:hAnsiTheme="minorHAnsi" w:cstheme="minorHAnsi"/>
                <w:b/>
                <w:bCs/>
                <w:sz w:val="20"/>
              </w:rPr>
              <w:t>Kuruluş</w:t>
            </w:r>
          </w:p>
        </w:tc>
      </w:tr>
      <w:tr w:rsidR="002441DD" w:rsidRPr="00942E28" w:rsidTr="00925991">
        <w:trPr>
          <w:trHeight w:hRule="exact" w:val="566"/>
        </w:trPr>
        <w:tc>
          <w:tcPr>
            <w:tcW w:w="1560" w:type="dxa"/>
            <w:vMerge w:val="restart"/>
            <w:tcBorders>
              <w:top w:val="single" w:sz="6" w:space="0" w:color="1F497D" w:themeColor="text2"/>
            </w:tcBorders>
            <w:vAlign w:val="center"/>
          </w:tcPr>
          <w:p w:rsidR="002441DD" w:rsidRPr="00942E28" w:rsidRDefault="002441DD" w:rsidP="002441DD">
            <w:pPr>
              <w:spacing w:line="288" w:lineRule="auto"/>
              <w:rPr>
                <w:rFonts w:asciiTheme="minorHAnsi" w:hAnsiTheme="minorHAnsi" w:cstheme="minorHAnsi"/>
                <w:color w:val="000000"/>
                <w:sz w:val="20"/>
              </w:rPr>
            </w:pPr>
          </w:p>
          <w:p w:rsidR="002441DD" w:rsidRPr="00942E28" w:rsidRDefault="00537AE1" w:rsidP="002441DD">
            <w:pPr>
              <w:spacing w:line="288" w:lineRule="auto"/>
              <w:jc w:val="left"/>
              <w:rPr>
                <w:rFonts w:asciiTheme="minorHAnsi" w:hAnsiTheme="minorHAnsi" w:cstheme="minorHAnsi"/>
                <w:color w:val="000000"/>
                <w:sz w:val="20"/>
              </w:rPr>
            </w:pPr>
            <w:r>
              <w:rPr>
                <w:rFonts w:asciiTheme="minorHAnsi" w:hAnsiTheme="minorHAnsi" w:cstheme="minorHAnsi"/>
                <w:color w:val="000000"/>
                <w:sz w:val="20"/>
              </w:rPr>
              <w:t>Ülke</w:t>
            </w:r>
          </w:p>
          <w:p w:rsidR="002441DD" w:rsidRPr="00942E28" w:rsidRDefault="002441DD" w:rsidP="002441DD">
            <w:pPr>
              <w:spacing w:line="288" w:lineRule="auto"/>
              <w:jc w:val="left"/>
              <w:rPr>
                <w:rFonts w:asciiTheme="minorHAnsi" w:hAnsiTheme="minorHAnsi" w:cstheme="minorHAnsi"/>
                <w:color w:val="000000"/>
                <w:sz w:val="20"/>
              </w:rPr>
            </w:pPr>
          </w:p>
        </w:tc>
        <w:tc>
          <w:tcPr>
            <w:tcW w:w="7229" w:type="dxa"/>
            <w:tcBorders>
              <w:top w:val="single" w:sz="6" w:space="0" w:color="1F497D" w:themeColor="text2"/>
              <w:bottom w:val="nil"/>
            </w:tcBorders>
            <w:shd w:val="clear" w:color="auto" w:fill="auto"/>
          </w:tcPr>
          <w:p w:rsidR="002441DD" w:rsidRPr="00B6397E" w:rsidRDefault="00FC3A92"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T.C. Çevre ve Şehircilik Bakanlığı</w:t>
            </w:r>
            <w:r w:rsidR="00B6397E" w:rsidRPr="00B6397E">
              <w:rPr>
                <w:rFonts w:asciiTheme="minorHAnsi" w:hAnsiTheme="minorHAnsi" w:cstheme="minorHAnsi"/>
                <w:color w:val="000000"/>
                <w:sz w:val="20"/>
              </w:rPr>
              <w:t xml:space="preserve"> Çevresel Etki Değerlendirmesi İzin ve Denetim Genel Müdürlüğü</w:t>
            </w:r>
          </w:p>
        </w:tc>
      </w:tr>
      <w:tr w:rsidR="00D8762C" w:rsidRPr="00942E28" w:rsidTr="00925991">
        <w:trPr>
          <w:trHeight w:hRule="exact" w:val="284"/>
        </w:trPr>
        <w:tc>
          <w:tcPr>
            <w:tcW w:w="1560" w:type="dxa"/>
            <w:vMerge/>
          </w:tcPr>
          <w:p w:rsidR="00D8762C" w:rsidRPr="00942E28" w:rsidRDefault="00D8762C" w:rsidP="002441DD">
            <w:pPr>
              <w:spacing w:line="288" w:lineRule="auto"/>
              <w:rPr>
                <w:rFonts w:asciiTheme="minorHAnsi" w:hAnsiTheme="minorHAnsi" w:cstheme="minorHAnsi"/>
                <w:color w:val="000000"/>
                <w:sz w:val="20"/>
              </w:rPr>
            </w:pPr>
          </w:p>
        </w:tc>
        <w:tc>
          <w:tcPr>
            <w:tcW w:w="7229" w:type="dxa"/>
            <w:tcBorders>
              <w:top w:val="nil"/>
              <w:bottom w:val="nil"/>
            </w:tcBorders>
            <w:shd w:val="clear" w:color="auto" w:fill="auto"/>
          </w:tcPr>
          <w:p w:rsidR="00D8762C" w:rsidRPr="00B6397E" w:rsidRDefault="00B6397E"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 xml:space="preserve">T.C. Çevre ve Şehircilik Bakanlığı </w:t>
            </w:r>
            <w:r w:rsidR="00D8762C" w:rsidRPr="00B6397E">
              <w:rPr>
                <w:rFonts w:asciiTheme="minorHAnsi" w:hAnsiTheme="minorHAnsi" w:cstheme="minorHAnsi"/>
                <w:color w:val="000000"/>
                <w:sz w:val="20"/>
              </w:rPr>
              <w:t>Çevre Yönetimi Genel Müdürlüğü</w:t>
            </w:r>
          </w:p>
        </w:tc>
      </w:tr>
      <w:tr w:rsidR="00D8762C" w:rsidRPr="00942E28" w:rsidTr="00925991">
        <w:trPr>
          <w:trHeight w:hRule="exact" w:val="284"/>
        </w:trPr>
        <w:tc>
          <w:tcPr>
            <w:tcW w:w="1560" w:type="dxa"/>
            <w:vMerge/>
          </w:tcPr>
          <w:p w:rsidR="00D8762C" w:rsidRPr="00942E28" w:rsidRDefault="00D8762C" w:rsidP="002441DD">
            <w:pPr>
              <w:spacing w:line="288" w:lineRule="auto"/>
              <w:rPr>
                <w:rFonts w:asciiTheme="minorHAnsi" w:hAnsiTheme="minorHAnsi" w:cstheme="minorHAnsi"/>
                <w:color w:val="000000"/>
                <w:sz w:val="20"/>
              </w:rPr>
            </w:pPr>
          </w:p>
        </w:tc>
        <w:tc>
          <w:tcPr>
            <w:tcW w:w="7229" w:type="dxa"/>
            <w:tcBorders>
              <w:top w:val="nil"/>
              <w:bottom w:val="nil"/>
            </w:tcBorders>
            <w:shd w:val="clear" w:color="auto" w:fill="auto"/>
          </w:tcPr>
          <w:p w:rsidR="00D8762C" w:rsidRPr="00B6397E" w:rsidRDefault="00B6397E"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 xml:space="preserve">T.C. Çevre ve Şehircilik Bakanlığı </w:t>
            </w:r>
            <w:r w:rsidR="00D8762C" w:rsidRPr="00B6397E">
              <w:rPr>
                <w:rFonts w:asciiTheme="minorHAnsi" w:hAnsiTheme="minorHAnsi" w:cstheme="minorHAnsi"/>
                <w:color w:val="000000"/>
                <w:sz w:val="20"/>
              </w:rPr>
              <w:t>Mekansal Planlama Genel Müdürlüğü</w:t>
            </w:r>
          </w:p>
        </w:tc>
      </w:tr>
      <w:tr w:rsidR="002441DD" w:rsidRPr="00942E28" w:rsidTr="00925991">
        <w:trPr>
          <w:trHeight w:hRule="exact" w:val="284"/>
        </w:trPr>
        <w:tc>
          <w:tcPr>
            <w:tcW w:w="1560" w:type="dxa"/>
            <w:vMerge/>
          </w:tcPr>
          <w:p w:rsidR="002441DD" w:rsidRPr="00942E28" w:rsidRDefault="002441DD" w:rsidP="002441DD">
            <w:pPr>
              <w:spacing w:line="288" w:lineRule="auto"/>
              <w:rPr>
                <w:rFonts w:asciiTheme="minorHAnsi" w:hAnsiTheme="minorHAnsi" w:cstheme="minorHAnsi"/>
                <w:color w:val="000000"/>
                <w:sz w:val="20"/>
              </w:rPr>
            </w:pPr>
          </w:p>
        </w:tc>
        <w:tc>
          <w:tcPr>
            <w:tcW w:w="7229" w:type="dxa"/>
            <w:tcBorders>
              <w:top w:val="nil"/>
              <w:bottom w:val="nil"/>
            </w:tcBorders>
            <w:shd w:val="clear" w:color="auto" w:fill="auto"/>
          </w:tcPr>
          <w:p w:rsidR="002441DD" w:rsidRPr="00B6397E" w:rsidRDefault="00FC3A92"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T.C. Orman ve Su İşleri Bakanlığı</w:t>
            </w:r>
            <w:r w:rsidR="00B6397E" w:rsidRPr="00B6397E">
              <w:rPr>
                <w:rFonts w:asciiTheme="minorHAnsi" w:hAnsiTheme="minorHAnsi" w:cstheme="minorHAnsi"/>
                <w:color w:val="000000"/>
                <w:sz w:val="20"/>
              </w:rPr>
              <w:t xml:space="preserve"> Su Yönetimi Genel Müdürlüğü</w:t>
            </w:r>
          </w:p>
        </w:tc>
      </w:tr>
      <w:tr w:rsidR="00D8762C" w:rsidRPr="00942E28" w:rsidTr="00925991">
        <w:trPr>
          <w:trHeight w:hRule="exact" w:val="284"/>
        </w:trPr>
        <w:tc>
          <w:tcPr>
            <w:tcW w:w="1560" w:type="dxa"/>
            <w:vMerge/>
          </w:tcPr>
          <w:p w:rsidR="00D8762C" w:rsidRPr="00942E28" w:rsidRDefault="00D8762C" w:rsidP="002441DD">
            <w:pPr>
              <w:spacing w:line="288" w:lineRule="auto"/>
              <w:rPr>
                <w:rFonts w:asciiTheme="minorHAnsi" w:hAnsiTheme="minorHAnsi" w:cstheme="minorHAnsi"/>
                <w:color w:val="000000"/>
                <w:sz w:val="20"/>
              </w:rPr>
            </w:pPr>
          </w:p>
        </w:tc>
        <w:tc>
          <w:tcPr>
            <w:tcW w:w="7229" w:type="dxa"/>
            <w:tcBorders>
              <w:top w:val="nil"/>
              <w:bottom w:val="nil"/>
            </w:tcBorders>
            <w:shd w:val="clear" w:color="auto" w:fill="auto"/>
          </w:tcPr>
          <w:p w:rsidR="00D8762C" w:rsidRPr="00B6397E" w:rsidRDefault="00B6397E"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 xml:space="preserve">T.C. Orman ve Su İşleri Bakanlığı </w:t>
            </w:r>
            <w:r w:rsidR="00D8762C" w:rsidRPr="00B6397E">
              <w:rPr>
                <w:rFonts w:asciiTheme="minorHAnsi" w:hAnsiTheme="minorHAnsi" w:cstheme="minorHAnsi"/>
                <w:color w:val="000000"/>
                <w:sz w:val="20"/>
              </w:rPr>
              <w:t>Doğa Koruma ve Milli Parklar Genel Müdürlüğü</w:t>
            </w:r>
          </w:p>
        </w:tc>
      </w:tr>
      <w:tr w:rsidR="00B6397E" w:rsidRPr="00942E28" w:rsidTr="00925991">
        <w:trPr>
          <w:trHeight w:hRule="exact" w:val="284"/>
        </w:trPr>
        <w:tc>
          <w:tcPr>
            <w:tcW w:w="1560" w:type="dxa"/>
            <w:vMerge/>
          </w:tcPr>
          <w:p w:rsidR="00B6397E" w:rsidRPr="00942E28" w:rsidRDefault="00B6397E" w:rsidP="002441DD">
            <w:pPr>
              <w:spacing w:line="288" w:lineRule="auto"/>
              <w:rPr>
                <w:rFonts w:asciiTheme="minorHAnsi" w:hAnsiTheme="minorHAnsi" w:cstheme="minorHAnsi"/>
                <w:color w:val="000000"/>
                <w:sz w:val="20"/>
              </w:rPr>
            </w:pPr>
          </w:p>
        </w:tc>
        <w:tc>
          <w:tcPr>
            <w:tcW w:w="7229" w:type="dxa"/>
            <w:tcBorders>
              <w:top w:val="nil"/>
              <w:bottom w:val="nil"/>
            </w:tcBorders>
            <w:shd w:val="clear" w:color="auto" w:fill="auto"/>
          </w:tcPr>
          <w:p w:rsidR="00B6397E" w:rsidRPr="00B6397E" w:rsidRDefault="00B6397E"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Devlet Su İşleri Genel Müdürlüğü</w:t>
            </w:r>
          </w:p>
        </w:tc>
      </w:tr>
      <w:tr w:rsidR="002441DD" w:rsidRPr="00942E28" w:rsidTr="00925991">
        <w:trPr>
          <w:trHeight w:hRule="exact" w:val="284"/>
        </w:trPr>
        <w:tc>
          <w:tcPr>
            <w:tcW w:w="1560" w:type="dxa"/>
            <w:vMerge/>
          </w:tcPr>
          <w:p w:rsidR="002441DD" w:rsidRPr="00942E28" w:rsidRDefault="002441DD" w:rsidP="002441DD">
            <w:pPr>
              <w:spacing w:line="288" w:lineRule="auto"/>
              <w:rPr>
                <w:rFonts w:asciiTheme="minorHAnsi" w:hAnsiTheme="minorHAnsi" w:cstheme="minorHAnsi"/>
                <w:color w:val="000000"/>
                <w:sz w:val="20"/>
              </w:rPr>
            </w:pPr>
          </w:p>
        </w:tc>
        <w:tc>
          <w:tcPr>
            <w:tcW w:w="7229" w:type="dxa"/>
            <w:tcBorders>
              <w:top w:val="nil"/>
              <w:bottom w:val="nil"/>
            </w:tcBorders>
            <w:shd w:val="clear" w:color="auto" w:fill="auto"/>
          </w:tcPr>
          <w:p w:rsidR="002441DD" w:rsidRPr="00B6397E" w:rsidRDefault="00FC3A92"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T.C. Çalışma ve Sosyal Güvenlik Bakanlığı</w:t>
            </w:r>
            <w:r w:rsidR="00B6397E" w:rsidRPr="00B6397E">
              <w:rPr>
                <w:rFonts w:asciiTheme="minorHAnsi" w:hAnsiTheme="minorHAnsi" w:cstheme="minorHAnsi"/>
                <w:color w:val="000000"/>
                <w:sz w:val="20"/>
              </w:rPr>
              <w:t xml:space="preserve"> Çalışma Genel Müdürlüğü</w:t>
            </w:r>
          </w:p>
        </w:tc>
      </w:tr>
      <w:tr w:rsidR="00D8762C" w:rsidRPr="00942E28" w:rsidTr="00925991">
        <w:trPr>
          <w:trHeight w:hRule="exact" w:val="284"/>
        </w:trPr>
        <w:tc>
          <w:tcPr>
            <w:tcW w:w="1560" w:type="dxa"/>
            <w:vMerge/>
          </w:tcPr>
          <w:p w:rsidR="00D8762C" w:rsidRPr="00942E28" w:rsidRDefault="00D8762C" w:rsidP="002441DD">
            <w:pPr>
              <w:spacing w:line="288" w:lineRule="auto"/>
              <w:rPr>
                <w:rFonts w:asciiTheme="minorHAnsi" w:hAnsiTheme="minorHAnsi" w:cstheme="minorHAnsi"/>
                <w:color w:val="000000"/>
                <w:sz w:val="20"/>
              </w:rPr>
            </w:pPr>
          </w:p>
        </w:tc>
        <w:tc>
          <w:tcPr>
            <w:tcW w:w="7229" w:type="dxa"/>
            <w:tcBorders>
              <w:top w:val="nil"/>
              <w:bottom w:val="nil"/>
            </w:tcBorders>
            <w:shd w:val="clear" w:color="auto" w:fill="auto"/>
          </w:tcPr>
          <w:p w:rsidR="00D8762C" w:rsidRPr="00B6397E" w:rsidRDefault="00B6397E"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 xml:space="preserve">T.C. Çalışma ve Sosyal Güvenlik Bakanlığı </w:t>
            </w:r>
            <w:r w:rsidR="00D8762C" w:rsidRPr="00B6397E">
              <w:rPr>
                <w:rFonts w:asciiTheme="minorHAnsi" w:hAnsiTheme="minorHAnsi" w:cstheme="minorHAnsi"/>
                <w:color w:val="000000"/>
                <w:sz w:val="20"/>
              </w:rPr>
              <w:t>İş Sağlığı ve Güvenliği Genel Müdürlüğü</w:t>
            </w:r>
          </w:p>
        </w:tc>
      </w:tr>
      <w:tr w:rsidR="002441DD" w:rsidRPr="00942E28" w:rsidTr="00925991">
        <w:trPr>
          <w:trHeight w:hRule="exact" w:val="284"/>
        </w:trPr>
        <w:tc>
          <w:tcPr>
            <w:tcW w:w="1560" w:type="dxa"/>
            <w:vMerge/>
          </w:tcPr>
          <w:p w:rsidR="002441DD" w:rsidRPr="00942E28" w:rsidRDefault="002441DD" w:rsidP="002441DD">
            <w:pPr>
              <w:spacing w:line="288" w:lineRule="auto"/>
              <w:rPr>
                <w:rFonts w:asciiTheme="minorHAnsi" w:hAnsiTheme="minorHAnsi" w:cstheme="minorHAnsi"/>
                <w:color w:val="000000"/>
                <w:sz w:val="20"/>
              </w:rPr>
            </w:pPr>
          </w:p>
        </w:tc>
        <w:tc>
          <w:tcPr>
            <w:tcW w:w="7229" w:type="dxa"/>
            <w:tcBorders>
              <w:top w:val="nil"/>
              <w:bottom w:val="nil"/>
            </w:tcBorders>
            <w:shd w:val="clear" w:color="auto" w:fill="auto"/>
          </w:tcPr>
          <w:p w:rsidR="002441DD" w:rsidRPr="00B6397E" w:rsidRDefault="00FC3A92"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T.C. Başbakanlık Denizcilik Müsteşarlığı</w:t>
            </w:r>
          </w:p>
        </w:tc>
      </w:tr>
      <w:tr w:rsidR="002441DD" w:rsidRPr="00942E28" w:rsidTr="00925991">
        <w:trPr>
          <w:trHeight w:hRule="exact" w:val="284"/>
        </w:trPr>
        <w:tc>
          <w:tcPr>
            <w:tcW w:w="1560" w:type="dxa"/>
            <w:vMerge/>
          </w:tcPr>
          <w:p w:rsidR="002441DD" w:rsidRPr="00942E28" w:rsidRDefault="002441DD" w:rsidP="002441DD">
            <w:pPr>
              <w:spacing w:line="288" w:lineRule="auto"/>
              <w:rPr>
                <w:rFonts w:asciiTheme="minorHAnsi" w:hAnsiTheme="minorHAnsi" w:cstheme="minorHAnsi"/>
                <w:color w:val="000000"/>
                <w:sz w:val="20"/>
              </w:rPr>
            </w:pPr>
          </w:p>
        </w:tc>
        <w:tc>
          <w:tcPr>
            <w:tcW w:w="7229" w:type="dxa"/>
            <w:tcBorders>
              <w:top w:val="nil"/>
              <w:bottom w:val="single" w:sz="6" w:space="0" w:color="1F497D" w:themeColor="text2"/>
            </w:tcBorders>
            <w:shd w:val="clear" w:color="auto" w:fill="auto"/>
          </w:tcPr>
          <w:p w:rsidR="002441DD" w:rsidRPr="00B6397E" w:rsidRDefault="00FC3A92"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Toprak Mahsulleri Ofisi</w:t>
            </w:r>
          </w:p>
        </w:tc>
      </w:tr>
      <w:tr w:rsidR="002441DD" w:rsidRPr="00942E28" w:rsidTr="00925991">
        <w:trPr>
          <w:trHeight w:hRule="exact" w:val="284"/>
        </w:trPr>
        <w:tc>
          <w:tcPr>
            <w:tcW w:w="1560" w:type="dxa"/>
            <w:vMerge w:val="restart"/>
            <w:vAlign w:val="center"/>
          </w:tcPr>
          <w:p w:rsidR="002441DD" w:rsidRPr="00942E28" w:rsidRDefault="00FC3A92" w:rsidP="002441DD">
            <w:pPr>
              <w:rPr>
                <w:rFonts w:asciiTheme="minorHAnsi" w:hAnsiTheme="minorHAnsi" w:cstheme="minorHAnsi"/>
                <w:sz w:val="20"/>
              </w:rPr>
            </w:pPr>
            <w:r>
              <w:rPr>
                <w:rFonts w:asciiTheme="minorHAnsi" w:hAnsiTheme="minorHAnsi" w:cstheme="minorHAnsi"/>
                <w:sz w:val="20"/>
              </w:rPr>
              <w:t>Bölge</w:t>
            </w:r>
          </w:p>
        </w:tc>
        <w:tc>
          <w:tcPr>
            <w:tcW w:w="7229" w:type="dxa"/>
            <w:tcBorders>
              <w:top w:val="single" w:sz="6" w:space="0" w:color="1F497D" w:themeColor="text2"/>
              <w:bottom w:val="nil"/>
            </w:tcBorders>
            <w:shd w:val="clear" w:color="auto" w:fill="auto"/>
          </w:tcPr>
          <w:p w:rsidR="002441DD" w:rsidRPr="00B6397E" w:rsidRDefault="00FC3A92"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Adana Ulaştırma Bölge Müdürlüğü</w:t>
            </w:r>
          </w:p>
        </w:tc>
      </w:tr>
      <w:tr w:rsidR="004F0692" w:rsidRPr="00942E28" w:rsidTr="00925991">
        <w:trPr>
          <w:trHeight w:hRule="exact" w:val="284"/>
        </w:trPr>
        <w:tc>
          <w:tcPr>
            <w:tcW w:w="1560" w:type="dxa"/>
            <w:vMerge/>
            <w:vAlign w:val="center"/>
          </w:tcPr>
          <w:p w:rsidR="004F0692" w:rsidRPr="00942E28" w:rsidRDefault="004F0692" w:rsidP="002441DD">
            <w:pPr>
              <w:rPr>
                <w:rFonts w:asciiTheme="minorHAnsi" w:hAnsiTheme="minorHAnsi" w:cstheme="minorHAnsi"/>
                <w:sz w:val="20"/>
              </w:rPr>
            </w:pPr>
          </w:p>
        </w:tc>
        <w:tc>
          <w:tcPr>
            <w:tcW w:w="7229" w:type="dxa"/>
            <w:tcBorders>
              <w:top w:val="nil"/>
              <w:bottom w:val="nil"/>
            </w:tcBorders>
            <w:shd w:val="clear" w:color="auto" w:fill="auto"/>
          </w:tcPr>
          <w:p w:rsidR="004F0692" w:rsidRPr="00B6397E" w:rsidRDefault="00FC3A92"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Adana Çalışma ve Sosyal Güvenlik Bölge Müdürlüğü</w:t>
            </w:r>
          </w:p>
        </w:tc>
      </w:tr>
      <w:tr w:rsidR="002441DD" w:rsidRPr="00942E28" w:rsidTr="00925991">
        <w:trPr>
          <w:trHeight w:hRule="exact" w:val="284"/>
        </w:trPr>
        <w:tc>
          <w:tcPr>
            <w:tcW w:w="1560" w:type="dxa"/>
            <w:vMerge/>
          </w:tcPr>
          <w:p w:rsidR="002441DD" w:rsidRPr="00942E28" w:rsidRDefault="002441DD" w:rsidP="002441DD">
            <w:pPr>
              <w:spacing w:line="288" w:lineRule="auto"/>
              <w:jc w:val="left"/>
              <w:rPr>
                <w:rFonts w:asciiTheme="minorHAnsi" w:eastAsia="Calibri" w:hAnsiTheme="minorHAnsi" w:cstheme="minorHAnsi"/>
                <w:sz w:val="20"/>
                <w:lang w:val="en-US"/>
              </w:rPr>
            </w:pPr>
          </w:p>
        </w:tc>
        <w:tc>
          <w:tcPr>
            <w:tcW w:w="7229" w:type="dxa"/>
            <w:tcBorders>
              <w:top w:val="nil"/>
              <w:bottom w:val="nil"/>
            </w:tcBorders>
            <w:shd w:val="clear" w:color="auto" w:fill="auto"/>
          </w:tcPr>
          <w:p w:rsidR="002441DD" w:rsidRPr="00B6397E" w:rsidRDefault="00FC3A92"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Devlet Su İşleri 6. Bölge Müdürlüğü Adana</w:t>
            </w:r>
          </w:p>
        </w:tc>
      </w:tr>
      <w:tr w:rsidR="002441DD" w:rsidRPr="00942E28" w:rsidTr="00925991">
        <w:trPr>
          <w:trHeight w:hRule="exact" w:val="284"/>
        </w:trPr>
        <w:tc>
          <w:tcPr>
            <w:tcW w:w="1560" w:type="dxa"/>
            <w:vMerge/>
          </w:tcPr>
          <w:p w:rsidR="002441DD" w:rsidRPr="00942E28" w:rsidRDefault="002441DD" w:rsidP="002441DD">
            <w:pPr>
              <w:spacing w:line="288" w:lineRule="auto"/>
              <w:jc w:val="left"/>
              <w:rPr>
                <w:rFonts w:asciiTheme="minorHAnsi" w:eastAsia="Calibri" w:hAnsiTheme="minorHAnsi" w:cstheme="minorHAnsi"/>
                <w:sz w:val="20"/>
                <w:lang w:val="en-US"/>
              </w:rPr>
            </w:pPr>
          </w:p>
        </w:tc>
        <w:tc>
          <w:tcPr>
            <w:tcW w:w="7229" w:type="dxa"/>
            <w:tcBorders>
              <w:top w:val="nil"/>
              <w:bottom w:val="nil"/>
            </w:tcBorders>
            <w:shd w:val="clear" w:color="auto" w:fill="auto"/>
          </w:tcPr>
          <w:p w:rsidR="002441DD" w:rsidRPr="00B6397E" w:rsidRDefault="00FC3A92"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Toprak Mahsulleri Ofisi İskenderun Bölge Müdürlüğü</w:t>
            </w:r>
          </w:p>
        </w:tc>
      </w:tr>
      <w:tr w:rsidR="002441DD" w:rsidRPr="00942E28" w:rsidTr="00925991">
        <w:trPr>
          <w:trHeight w:hRule="exact" w:val="284"/>
        </w:trPr>
        <w:tc>
          <w:tcPr>
            <w:tcW w:w="1560" w:type="dxa"/>
            <w:vMerge/>
          </w:tcPr>
          <w:p w:rsidR="002441DD" w:rsidRPr="00942E28" w:rsidRDefault="002441DD" w:rsidP="002441DD">
            <w:pPr>
              <w:spacing w:line="288" w:lineRule="auto"/>
              <w:jc w:val="left"/>
              <w:rPr>
                <w:rFonts w:asciiTheme="minorHAnsi" w:eastAsia="Calibri" w:hAnsiTheme="minorHAnsi" w:cstheme="minorHAnsi"/>
                <w:sz w:val="20"/>
                <w:lang w:val="en-US"/>
              </w:rPr>
            </w:pPr>
          </w:p>
        </w:tc>
        <w:tc>
          <w:tcPr>
            <w:tcW w:w="7229" w:type="dxa"/>
            <w:tcBorders>
              <w:top w:val="nil"/>
              <w:bottom w:val="nil"/>
            </w:tcBorders>
            <w:shd w:val="clear" w:color="auto" w:fill="auto"/>
          </w:tcPr>
          <w:p w:rsidR="002441DD" w:rsidRPr="00B6397E" w:rsidRDefault="00FC3A92"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T.C. Başbakanlık Denizcilik Müsteşarlığı Mersin Bölge Müdürlüğü</w:t>
            </w:r>
          </w:p>
        </w:tc>
      </w:tr>
      <w:tr w:rsidR="002441DD" w:rsidRPr="00942E28" w:rsidTr="00925991">
        <w:trPr>
          <w:trHeight w:hRule="exact" w:val="284"/>
        </w:trPr>
        <w:tc>
          <w:tcPr>
            <w:tcW w:w="1560" w:type="dxa"/>
            <w:vMerge/>
          </w:tcPr>
          <w:p w:rsidR="002441DD" w:rsidRPr="00942E28" w:rsidRDefault="002441DD" w:rsidP="002441DD">
            <w:pPr>
              <w:spacing w:line="288" w:lineRule="auto"/>
              <w:rPr>
                <w:rFonts w:asciiTheme="minorHAnsi" w:eastAsia="Calibri" w:hAnsiTheme="minorHAnsi" w:cstheme="minorHAnsi"/>
                <w:sz w:val="20"/>
              </w:rPr>
            </w:pPr>
          </w:p>
        </w:tc>
        <w:tc>
          <w:tcPr>
            <w:tcW w:w="7229" w:type="dxa"/>
            <w:tcBorders>
              <w:top w:val="nil"/>
              <w:bottom w:val="single" w:sz="6" w:space="0" w:color="1F497D" w:themeColor="text2"/>
            </w:tcBorders>
            <w:shd w:val="clear" w:color="auto" w:fill="auto"/>
          </w:tcPr>
          <w:p w:rsidR="002441DD" w:rsidRPr="00B6397E" w:rsidRDefault="00FC3A92" w:rsidP="00FC3A92">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Karayolları Genel Müdürlüğü,  5. Bölge Müdürlüğü</w:t>
            </w:r>
          </w:p>
        </w:tc>
      </w:tr>
      <w:tr w:rsidR="002441DD" w:rsidRPr="00942E28" w:rsidTr="00925991">
        <w:trPr>
          <w:trHeight w:hRule="exact" w:val="284"/>
        </w:trPr>
        <w:tc>
          <w:tcPr>
            <w:tcW w:w="1560" w:type="dxa"/>
            <w:vMerge w:val="restart"/>
            <w:vAlign w:val="center"/>
          </w:tcPr>
          <w:p w:rsidR="002441DD" w:rsidRPr="00942E28" w:rsidRDefault="00FC3A92" w:rsidP="00FC3A92">
            <w:pPr>
              <w:rPr>
                <w:rFonts w:asciiTheme="minorHAnsi" w:hAnsiTheme="minorHAnsi" w:cstheme="minorHAnsi"/>
                <w:sz w:val="20"/>
              </w:rPr>
            </w:pPr>
            <w:r>
              <w:rPr>
                <w:rFonts w:asciiTheme="minorHAnsi" w:hAnsiTheme="minorHAnsi" w:cstheme="minorHAnsi"/>
                <w:sz w:val="20"/>
              </w:rPr>
              <w:t>İl</w:t>
            </w:r>
          </w:p>
        </w:tc>
        <w:tc>
          <w:tcPr>
            <w:tcW w:w="7229" w:type="dxa"/>
            <w:tcBorders>
              <w:top w:val="single" w:sz="6" w:space="0" w:color="1F497D" w:themeColor="text2"/>
              <w:bottom w:val="nil"/>
            </w:tcBorders>
            <w:shd w:val="clear" w:color="auto" w:fill="auto"/>
          </w:tcPr>
          <w:p w:rsidR="002441DD" w:rsidRPr="00B6397E" w:rsidRDefault="00FC3A92"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T.C. Hatay Valiliği</w:t>
            </w:r>
          </w:p>
        </w:tc>
      </w:tr>
      <w:tr w:rsidR="002441DD" w:rsidRPr="00942E28" w:rsidTr="00925991">
        <w:trPr>
          <w:trHeight w:hRule="exact" w:val="284"/>
        </w:trPr>
        <w:tc>
          <w:tcPr>
            <w:tcW w:w="1560" w:type="dxa"/>
            <w:vMerge/>
          </w:tcPr>
          <w:p w:rsidR="002441DD" w:rsidRPr="00942E28" w:rsidRDefault="002441DD" w:rsidP="002441DD">
            <w:pPr>
              <w:spacing w:line="288" w:lineRule="auto"/>
              <w:rPr>
                <w:rFonts w:asciiTheme="minorHAnsi" w:eastAsia="Calibri" w:hAnsiTheme="minorHAnsi" w:cstheme="minorHAnsi"/>
                <w:sz w:val="20"/>
              </w:rPr>
            </w:pPr>
          </w:p>
        </w:tc>
        <w:tc>
          <w:tcPr>
            <w:tcW w:w="7229" w:type="dxa"/>
            <w:tcBorders>
              <w:top w:val="nil"/>
              <w:bottom w:val="nil"/>
            </w:tcBorders>
            <w:shd w:val="clear" w:color="auto" w:fill="auto"/>
          </w:tcPr>
          <w:p w:rsidR="002441DD" w:rsidRPr="00B6397E" w:rsidRDefault="00FC3A92"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T.C. Hatay (Antakya) Belediyesi</w:t>
            </w:r>
          </w:p>
        </w:tc>
      </w:tr>
      <w:tr w:rsidR="002441DD" w:rsidRPr="00942E28" w:rsidTr="00925991">
        <w:trPr>
          <w:trHeight w:hRule="exact" w:val="284"/>
        </w:trPr>
        <w:tc>
          <w:tcPr>
            <w:tcW w:w="1560" w:type="dxa"/>
            <w:vMerge/>
          </w:tcPr>
          <w:p w:rsidR="002441DD" w:rsidRPr="00942E28" w:rsidRDefault="002441DD" w:rsidP="002441DD">
            <w:pPr>
              <w:spacing w:line="288" w:lineRule="auto"/>
              <w:rPr>
                <w:rFonts w:asciiTheme="minorHAnsi" w:eastAsia="Calibri" w:hAnsiTheme="minorHAnsi" w:cstheme="minorHAnsi"/>
                <w:sz w:val="20"/>
              </w:rPr>
            </w:pPr>
          </w:p>
        </w:tc>
        <w:tc>
          <w:tcPr>
            <w:tcW w:w="7229" w:type="dxa"/>
            <w:tcBorders>
              <w:top w:val="nil"/>
              <w:bottom w:val="nil"/>
            </w:tcBorders>
            <w:shd w:val="clear" w:color="auto" w:fill="auto"/>
          </w:tcPr>
          <w:p w:rsidR="002441DD" w:rsidRPr="00B6397E" w:rsidRDefault="00FC3A92"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Hatay Çevre ve Şehircilik İl Müdürlüğü</w:t>
            </w:r>
          </w:p>
        </w:tc>
      </w:tr>
      <w:tr w:rsidR="00D8762C" w:rsidRPr="00942E28" w:rsidTr="00925991">
        <w:trPr>
          <w:trHeight w:hRule="exact" w:val="284"/>
        </w:trPr>
        <w:tc>
          <w:tcPr>
            <w:tcW w:w="1560" w:type="dxa"/>
            <w:vMerge/>
          </w:tcPr>
          <w:p w:rsidR="00D8762C" w:rsidRPr="00942E28" w:rsidRDefault="00D8762C" w:rsidP="002441DD">
            <w:pPr>
              <w:spacing w:line="288" w:lineRule="auto"/>
              <w:rPr>
                <w:rFonts w:asciiTheme="minorHAnsi" w:eastAsia="Calibri" w:hAnsiTheme="minorHAnsi" w:cstheme="minorHAnsi"/>
                <w:sz w:val="20"/>
              </w:rPr>
            </w:pPr>
          </w:p>
        </w:tc>
        <w:tc>
          <w:tcPr>
            <w:tcW w:w="7229" w:type="dxa"/>
            <w:tcBorders>
              <w:top w:val="nil"/>
              <w:bottom w:val="nil"/>
            </w:tcBorders>
            <w:shd w:val="clear" w:color="auto" w:fill="auto"/>
          </w:tcPr>
          <w:p w:rsidR="00D8762C" w:rsidRPr="00B6397E" w:rsidRDefault="00B6397E"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 xml:space="preserve">Hatay </w:t>
            </w:r>
            <w:r w:rsidR="00D8762C" w:rsidRPr="00B6397E">
              <w:rPr>
                <w:rFonts w:asciiTheme="minorHAnsi" w:hAnsiTheme="minorHAnsi" w:cstheme="minorHAnsi"/>
                <w:color w:val="000000"/>
                <w:sz w:val="20"/>
              </w:rPr>
              <w:t xml:space="preserve">Orman ve Su İşleri </w:t>
            </w:r>
            <w:r w:rsidRPr="00B6397E">
              <w:rPr>
                <w:rFonts w:asciiTheme="minorHAnsi" w:hAnsiTheme="minorHAnsi" w:cstheme="minorHAnsi"/>
                <w:color w:val="000000"/>
                <w:sz w:val="20"/>
              </w:rPr>
              <w:t xml:space="preserve">İl </w:t>
            </w:r>
            <w:r w:rsidR="00D8762C" w:rsidRPr="00B6397E">
              <w:rPr>
                <w:rFonts w:asciiTheme="minorHAnsi" w:hAnsiTheme="minorHAnsi" w:cstheme="minorHAnsi"/>
                <w:color w:val="000000"/>
                <w:sz w:val="20"/>
              </w:rPr>
              <w:t>Müdürlüğü</w:t>
            </w:r>
          </w:p>
        </w:tc>
      </w:tr>
      <w:tr w:rsidR="002441DD" w:rsidRPr="00942E28" w:rsidTr="00925991">
        <w:trPr>
          <w:trHeight w:hRule="exact" w:val="284"/>
        </w:trPr>
        <w:tc>
          <w:tcPr>
            <w:tcW w:w="1560" w:type="dxa"/>
            <w:vMerge/>
          </w:tcPr>
          <w:p w:rsidR="002441DD" w:rsidRPr="00942E28" w:rsidRDefault="002441DD" w:rsidP="002441DD">
            <w:pPr>
              <w:spacing w:line="288" w:lineRule="auto"/>
              <w:rPr>
                <w:rFonts w:asciiTheme="minorHAnsi" w:eastAsia="Calibri" w:hAnsiTheme="minorHAnsi" w:cstheme="minorHAnsi"/>
                <w:sz w:val="20"/>
              </w:rPr>
            </w:pPr>
          </w:p>
        </w:tc>
        <w:tc>
          <w:tcPr>
            <w:tcW w:w="7229" w:type="dxa"/>
            <w:tcBorders>
              <w:top w:val="nil"/>
              <w:bottom w:val="nil"/>
            </w:tcBorders>
            <w:shd w:val="clear" w:color="auto" w:fill="auto"/>
          </w:tcPr>
          <w:p w:rsidR="002441DD" w:rsidRPr="00B6397E" w:rsidRDefault="00FC3A92"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Hatay Tarım İl Müdürlüğü</w:t>
            </w:r>
          </w:p>
        </w:tc>
      </w:tr>
      <w:tr w:rsidR="002441DD" w:rsidRPr="00942E28" w:rsidTr="00925991">
        <w:trPr>
          <w:trHeight w:hRule="exact" w:val="284"/>
        </w:trPr>
        <w:tc>
          <w:tcPr>
            <w:tcW w:w="1560" w:type="dxa"/>
            <w:vMerge/>
          </w:tcPr>
          <w:p w:rsidR="002441DD" w:rsidRPr="00942E28" w:rsidRDefault="002441DD" w:rsidP="002441DD">
            <w:pPr>
              <w:spacing w:line="288" w:lineRule="auto"/>
              <w:rPr>
                <w:rFonts w:asciiTheme="minorHAnsi" w:eastAsia="Calibri" w:hAnsiTheme="minorHAnsi" w:cstheme="minorHAnsi"/>
                <w:sz w:val="20"/>
              </w:rPr>
            </w:pPr>
          </w:p>
        </w:tc>
        <w:tc>
          <w:tcPr>
            <w:tcW w:w="7229" w:type="dxa"/>
            <w:tcBorders>
              <w:top w:val="nil"/>
              <w:bottom w:val="single" w:sz="6" w:space="0" w:color="1F497D" w:themeColor="text2"/>
            </w:tcBorders>
            <w:shd w:val="clear" w:color="auto" w:fill="auto"/>
          </w:tcPr>
          <w:p w:rsidR="002441DD" w:rsidRPr="00B6397E" w:rsidRDefault="00FC3A92"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Hatay İl Afet ve Acil Durum Müdürlüğü</w:t>
            </w:r>
          </w:p>
        </w:tc>
      </w:tr>
      <w:tr w:rsidR="002441DD" w:rsidRPr="00942E28" w:rsidTr="00925991">
        <w:trPr>
          <w:trHeight w:hRule="exact" w:val="284"/>
        </w:trPr>
        <w:tc>
          <w:tcPr>
            <w:tcW w:w="1560" w:type="dxa"/>
            <w:vMerge w:val="restart"/>
            <w:vAlign w:val="center"/>
          </w:tcPr>
          <w:p w:rsidR="002441DD" w:rsidRPr="00942E28" w:rsidRDefault="00FC3A92" w:rsidP="00FC3A92">
            <w:pPr>
              <w:jc w:val="left"/>
              <w:rPr>
                <w:rFonts w:asciiTheme="minorHAnsi" w:hAnsiTheme="minorHAnsi" w:cstheme="minorHAnsi"/>
                <w:sz w:val="20"/>
              </w:rPr>
            </w:pPr>
            <w:r>
              <w:rPr>
                <w:rFonts w:asciiTheme="minorHAnsi" w:hAnsiTheme="minorHAnsi" w:cstheme="minorHAnsi"/>
                <w:sz w:val="20"/>
              </w:rPr>
              <w:t>İlçe</w:t>
            </w:r>
          </w:p>
        </w:tc>
        <w:tc>
          <w:tcPr>
            <w:tcW w:w="7229" w:type="dxa"/>
            <w:tcBorders>
              <w:top w:val="single" w:sz="6" w:space="0" w:color="1F497D" w:themeColor="text2"/>
              <w:bottom w:val="nil"/>
            </w:tcBorders>
            <w:shd w:val="clear" w:color="auto" w:fill="auto"/>
          </w:tcPr>
          <w:p w:rsidR="002441DD" w:rsidRPr="00B6397E" w:rsidRDefault="00FC3A92"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T.C. İskenderun Belediyesi</w:t>
            </w:r>
          </w:p>
        </w:tc>
      </w:tr>
      <w:tr w:rsidR="002441DD" w:rsidRPr="00942E28" w:rsidTr="00925991">
        <w:trPr>
          <w:trHeight w:hRule="exact" w:val="284"/>
        </w:trPr>
        <w:tc>
          <w:tcPr>
            <w:tcW w:w="1560" w:type="dxa"/>
            <w:vMerge/>
          </w:tcPr>
          <w:p w:rsidR="002441DD" w:rsidRPr="00942E28" w:rsidRDefault="002441DD" w:rsidP="002441DD">
            <w:pPr>
              <w:spacing w:line="288" w:lineRule="auto"/>
              <w:rPr>
                <w:rFonts w:asciiTheme="minorHAnsi" w:eastAsia="Calibri" w:hAnsiTheme="minorHAnsi" w:cstheme="minorHAnsi"/>
                <w:sz w:val="20"/>
              </w:rPr>
            </w:pPr>
          </w:p>
        </w:tc>
        <w:tc>
          <w:tcPr>
            <w:tcW w:w="7229" w:type="dxa"/>
            <w:tcBorders>
              <w:top w:val="nil"/>
              <w:bottom w:val="nil"/>
            </w:tcBorders>
            <w:shd w:val="clear" w:color="auto" w:fill="auto"/>
          </w:tcPr>
          <w:p w:rsidR="002441DD" w:rsidRPr="00B6397E" w:rsidRDefault="00FC3A92"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T.C. İskenderun Kaymakamlığı</w:t>
            </w:r>
          </w:p>
        </w:tc>
      </w:tr>
      <w:tr w:rsidR="002441DD" w:rsidRPr="00942E28" w:rsidTr="00925991">
        <w:trPr>
          <w:trHeight w:hRule="exact" w:val="284"/>
        </w:trPr>
        <w:tc>
          <w:tcPr>
            <w:tcW w:w="1560" w:type="dxa"/>
            <w:vMerge/>
          </w:tcPr>
          <w:p w:rsidR="002441DD" w:rsidRPr="00942E28" w:rsidRDefault="002441DD" w:rsidP="002441DD">
            <w:pPr>
              <w:spacing w:line="288" w:lineRule="auto"/>
              <w:rPr>
                <w:rFonts w:asciiTheme="minorHAnsi" w:eastAsia="Calibri" w:hAnsiTheme="minorHAnsi" w:cstheme="minorHAnsi"/>
                <w:sz w:val="20"/>
              </w:rPr>
            </w:pPr>
          </w:p>
        </w:tc>
        <w:tc>
          <w:tcPr>
            <w:tcW w:w="7229" w:type="dxa"/>
            <w:tcBorders>
              <w:top w:val="nil"/>
              <w:bottom w:val="nil"/>
            </w:tcBorders>
            <w:shd w:val="clear" w:color="auto" w:fill="auto"/>
          </w:tcPr>
          <w:p w:rsidR="002441DD" w:rsidRPr="00B6397E" w:rsidRDefault="00FC3A92"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TCDD İskenderun Liman İşletme Müdürlüğü</w:t>
            </w:r>
          </w:p>
        </w:tc>
      </w:tr>
      <w:tr w:rsidR="002441DD" w:rsidRPr="00942E28" w:rsidTr="00925991">
        <w:trPr>
          <w:trHeight w:hRule="exact" w:val="284"/>
        </w:trPr>
        <w:tc>
          <w:tcPr>
            <w:tcW w:w="1560" w:type="dxa"/>
            <w:vMerge/>
            <w:tcBorders>
              <w:bottom w:val="single" w:sz="12" w:space="0" w:color="1F497D" w:themeColor="text2"/>
            </w:tcBorders>
          </w:tcPr>
          <w:p w:rsidR="002441DD" w:rsidRPr="00942E28" w:rsidRDefault="002441DD" w:rsidP="002441DD">
            <w:pPr>
              <w:spacing w:line="288" w:lineRule="auto"/>
              <w:rPr>
                <w:rFonts w:asciiTheme="minorHAnsi" w:eastAsia="Calibri" w:hAnsiTheme="minorHAnsi" w:cstheme="minorHAnsi"/>
                <w:sz w:val="20"/>
              </w:rPr>
            </w:pPr>
          </w:p>
        </w:tc>
        <w:tc>
          <w:tcPr>
            <w:tcW w:w="7229" w:type="dxa"/>
            <w:tcBorders>
              <w:top w:val="nil"/>
              <w:bottom w:val="single" w:sz="12" w:space="0" w:color="1F497D" w:themeColor="text2"/>
            </w:tcBorders>
            <w:shd w:val="clear" w:color="auto" w:fill="auto"/>
          </w:tcPr>
          <w:p w:rsidR="002441DD" w:rsidRPr="00B6397E" w:rsidRDefault="00FC3A92" w:rsidP="002441DD">
            <w:pPr>
              <w:spacing w:line="288" w:lineRule="auto"/>
              <w:rPr>
                <w:rFonts w:asciiTheme="minorHAnsi" w:hAnsiTheme="minorHAnsi" w:cstheme="minorHAnsi"/>
                <w:color w:val="000000"/>
                <w:sz w:val="20"/>
              </w:rPr>
            </w:pPr>
            <w:r w:rsidRPr="00B6397E">
              <w:rPr>
                <w:rFonts w:asciiTheme="minorHAnsi" w:hAnsiTheme="minorHAnsi" w:cstheme="minorHAnsi"/>
                <w:color w:val="000000"/>
                <w:sz w:val="20"/>
              </w:rPr>
              <w:t xml:space="preserve">Sahil Güvenlik İskenderun Grup Komutanlığı </w:t>
            </w:r>
          </w:p>
        </w:tc>
      </w:tr>
    </w:tbl>
    <w:p w:rsidR="000A2623" w:rsidRDefault="000A2623" w:rsidP="00351043">
      <w:pPr>
        <w:spacing w:before="120" w:after="120" w:line="288" w:lineRule="auto"/>
        <w:rPr>
          <w:rFonts w:asciiTheme="minorHAnsi" w:hAnsiTheme="minorHAnsi" w:cstheme="minorHAnsi"/>
          <w:color w:val="000000"/>
          <w:sz w:val="22"/>
          <w:szCs w:val="22"/>
        </w:rPr>
      </w:pPr>
    </w:p>
    <w:p w:rsidR="002441DD" w:rsidRDefault="005F2A93" w:rsidP="00351043">
      <w:pPr>
        <w:spacing w:before="120" w:after="12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Bunlara ek olarak, </w:t>
      </w:r>
      <w:r w:rsidR="00EB0323">
        <w:rPr>
          <w:rFonts w:asciiTheme="minorHAnsi" w:hAnsiTheme="minorHAnsi" w:cstheme="minorHAnsi"/>
          <w:color w:val="000000"/>
          <w:sz w:val="22"/>
          <w:szCs w:val="22"/>
        </w:rPr>
        <w:t xml:space="preserve">yukarıda tanımlanan mahallelerin de idari birimleri vardır ve her biri seçimle iş başına gelen </w:t>
      </w:r>
      <w:r w:rsidR="00412DC0">
        <w:rPr>
          <w:rFonts w:asciiTheme="minorHAnsi" w:hAnsiTheme="minorHAnsi" w:cstheme="minorHAnsi"/>
          <w:color w:val="000000"/>
          <w:sz w:val="22"/>
          <w:szCs w:val="22"/>
        </w:rPr>
        <w:t xml:space="preserve">ve mahallelerdeki idari konularla ilgilenen </w:t>
      </w:r>
      <w:r w:rsidR="00EB0323">
        <w:rPr>
          <w:rFonts w:asciiTheme="minorHAnsi" w:hAnsiTheme="minorHAnsi" w:cstheme="minorHAnsi"/>
          <w:color w:val="000000"/>
          <w:sz w:val="22"/>
          <w:szCs w:val="22"/>
        </w:rPr>
        <w:t>bir muhtar tarafından temsil edilmektedir.</w:t>
      </w:r>
      <w:r w:rsidR="00D7155D">
        <w:rPr>
          <w:rFonts w:asciiTheme="minorHAnsi" w:hAnsiTheme="minorHAnsi" w:cstheme="minorHAnsi"/>
          <w:color w:val="000000"/>
          <w:sz w:val="22"/>
          <w:szCs w:val="22"/>
        </w:rPr>
        <w:t xml:space="preserve"> Muhtarlar</w:t>
      </w:r>
      <w:r w:rsidR="008F208B">
        <w:rPr>
          <w:rFonts w:asciiTheme="minorHAnsi" w:hAnsiTheme="minorHAnsi" w:cstheme="minorHAnsi"/>
          <w:color w:val="000000"/>
          <w:sz w:val="22"/>
          <w:szCs w:val="22"/>
        </w:rPr>
        <w:t>,</w:t>
      </w:r>
      <w:r w:rsidR="00D7155D">
        <w:rPr>
          <w:rFonts w:asciiTheme="minorHAnsi" w:hAnsiTheme="minorHAnsi" w:cstheme="minorHAnsi"/>
          <w:color w:val="000000"/>
          <w:sz w:val="22"/>
          <w:szCs w:val="22"/>
        </w:rPr>
        <w:t xml:space="preserve"> temsil ettiği toplum ile </w:t>
      </w:r>
      <w:r w:rsidR="008F208B">
        <w:rPr>
          <w:rFonts w:asciiTheme="minorHAnsi" w:hAnsiTheme="minorHAnsi" w:cstheme="minorHAnsi"/>
          <w:color w:val="000000"/>
          <w:sz w:val="22"/>
          <w:szCs w:val="22"/>
        </w:rPr>
        <w:t xml:space="preserve">bir </w:t>
      </w:r>
      <w:r w:rsidR="00D7155D">
        <w:rPr>
          <w:rFonts w:asciiTheme="minorHAnsi" w:hAnsiTheme="minorHAnsi" w:cstheme="minorHAnsi"/>
          <w:color w:val="000000"/>
          <w:sz w:val="22"/>
          <w:szCs w:val="22"/>
        </w:rPr>
        <w:t>bağ</w:t>
      </w:r>
      <w:r w:rsidR="008F208B">
        <w:rPr>
          <w:rFonts w:asciiTheme="minorHAnsi" w:hAnsiTheme="minorHAnsi" w:cstheme="minorHAnsi"/>
          <w:color w:val="000000"/>
          <w:sz w:val="22"/>
          <w:szCs w:val="22"/>
        </w:rPr>
        <w:t>lantı</w:t>
      </w:r>
      <w:r w:rsidR="00BE6480">
        <w:rPr>
          <w:rFonts w:asciiTheme="minorHAnsi" w:hAnsiTheme="minorHAnsi" w:cstheme="minorHAnsi"/>
          <w:color w:val="000000"/>
          <w:sz w:val="22"/>
          <w:szCs w:val="22"/>
        </w:rPr>
        <w:t xml:space="preserve"> </w:t>
      </w:r>
      <w:r w:rsidR="008F208B">
        <w:rPr>
          <w:rFonts w:asciiTheme="minorHAnsi" w:hAnsiTheme="minorHAnsi" w:cstheme="minorHAnsi"/>
          <w:color w:val="000000"/>
          <w:sz w:val="22"/>
          <w:szCs w:val="22"/>
        </w:rPr>
        <w:t>aracıdır</w:t>
      </w:r>
      <w:r w:rsidR="00D7155D">
        <w:rPr>
          <w:rFonts w:asciiTheme="minorHAnsi" w:hAnsiTheme="minorHAnsi" w:cstheme="minorHAnsi"/>
          <w:color w:val="000000"/>
          <w:sz w:val="22"/>
          <w:szCs w:val="22"/>
        </w:rPr>
        <w:t xml:space="preserve"> ve kendileri</w:t>
      </w:r>
      <w:r w:rsidR="008F208B">
        <w:rPr>
          <w:rFonts w:asciiTheme="minorHAnsi" w:hAnsiTheme="minorHAnsi" w:cstheme="minorHAnsi"/>
          <w:color w:val="000000"/>
          <w:sz w:val="22"/>
          <w:szCs w:val="22"/>
        </w:rPr>
        <w:t xml:space="preserve">ne </w:t>
      </w:r>
      <w:r w:rsidR="00D7155D">
        <w:rPr>
          <w:rFonts w:asciiTheme="minorHAnsi" w:hAnsiTheme="minorHAnsi" w:cstheme="minorHAnsi"/>
          <w:color w:val="000000"/>
          <w:sz w:val="22"/>
          <w:szCs w:val="22"/>
        </w:rPr>
        <w:t>telefon ve mektup (Bilgilendirme broşürleri ile birlikte yollanacaktır) yoluyla mahalle içerisinde yaş, dil, okuma yazma bilmemek gibi konular nedeniyle paydaş katılımı sürecine dahil olmakta zorluk yaşayabilecek olan hassas grupların olup olmadığı sorulacaktır.</w:t>
      </w:r>
    </w:p>
    <w:p w:rsidR="005F6CED" w:rsidRDefault="005F6CED" w:rsidP="00351043">
      <w:pPr>
        <w:spacing w:before="120" w:after="120" w:line="288" w:lineRule="auto"/>
        <w:rPr>
          <w:rFonts w:asciiTheme="minorHAnsi" w:hAnsiTheme="minorHAnsi" w:cstheme="minorHAnsi"/>
          <w:color w:val="000000"/>
          <w:sz w:val="22"/>
          <w:szCs w:val="22"/>
        </w:rPr>
      </w:pPr>
    </w:p>
    <w:p w:rsidR="002409B5" w:rsidRDefault="00D621D1" w:rsidP="002409B5">
      <w:pPr>
        <w:pStyle w:val="Balk2"/>
        <w:tabs>
          <w:tab w:val="num" w:pos="0"/>
        </w:tabs>
        <w:spacing w:line="288" w:lineRule="auto"/>
        <w:ind w:left="426" w:hanging="426"/>
        <w:jc w:val="left"/>
        <w:rPr>
          <w:rFonts w:asciiTheme="minorHAnsi" w:hAnsiTheme="minorHAnsi"/>
          <w:caps w:val="0"/>
          <w:sz w:val="22"/>
          <w:szCs w:val="22"/>
          <w:lang w:val="en-GB"/>
        </w:rPr>
      </w:pPr>
      <w:bookmarkStart w:id="15" w:name="_Toc312053022"/>
      <w:r>
        <w:rPr>
          <w:rFonts w:asciiTheme="minorHAnsi" w:hAnsiTheme="minorHAnsi"/>
          <w:caps w:val="0"/>
          <w:sz w:val="22"/>
          <w:szCs w:val="22"/>
          <w:lang w:val="en-GB"/>
        </w:rPr>
        <w:t>Sivil Toplum Kuruluşları</w:t>
      </w:r>
      <w:bookmarkEnd w:id="15"/>
    </w:p>
    <w:p w:rsidR="00D04C31" w:rsidRPr="007B28FB" w:rsidRDefault="006C5B51" w:rsidP="007B28FB">
      <w:pPr>
        <w:spacing w:before="120" w:after="12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ÇED sürecinde Sivil Toplum Kuruluşları (STK) </w:t>
      </w:r>
      <w:r w:rsidR="008D79D6">
        <w:rPr>
          <w:rFonts w:asciiTheme="minorHAnsi" w:hAnsiTheme="minorHAnsi" w:cstheme="minorHAnsi"/>
          <w:color w:val="000000"/>
          <w:sz w:val="22"/>
          <w:szCs w:val="22"/>
        </w:rPr>
        <w:t>ile temasa geçilmemiştir</w:t>
      </w:r>
      <w:r w:rsidR="00093DDB">
        <w:rPr>
          <w:rFonts w:asciiTheme="minorHAnsi" w:hAnsiTheme="minorHAnsi" w:cstheme="minorHAnsi"/>
          <w:color w:val="000000"/>
          <w:sz w:val="22"/>
          <w:szCs w:val="22"/>
        </w:rPr>
        <w:t>, ancak</w:t>
      </w:r>
      <w:r w:rsidR="008D79D6">
        <w:rPr>
          <w:rFonts w:asciiTheme="minorHAnsi" w:hAnsiTheme="minorHAnsi" w:cstheme="minorHAnsi"/>
          <w:color w:val="000000"/>
          <w:sz w:val="22"/>
          <w:szCs w:val="22"/>
        </w:rPr>
        <w:t xml:space="preserve"> ÇSED sürecinde </w:t>
      </w:r>
      <w:r w:rsidR="00093DDB">
        <w:rPr>
          <w:rFonts w:asciiTheme="minorHAnsi" w:hAnsiTheme="minorHAnsi" w:cstheme="minorHAnsi"/>
          <w:color w:val="000000"/>
          <w:sz w:val="22"/>
          <w:szCs w:val="22"/>
        </w:rPr>
        <w:t xml:space="preserve">bu grupların </w:t>
      </w:r>
      <w:r w:rsidR="008D79D6">
        <w:rPr>
          <w:rFonts w:asciiTheme="minorHAnsi" w:hAnsiTheme="minorHAnsi" w:cstheme="minorHAnsi"/>
          <w:color w:val="000000"/>
          <w:sz w:val="22"/>
          <w:szCs w:val="22"/>
        </w:rPr>
        <w:t>görüşlerini alabilmek amacıyla, çevresel ve sosyal yönlerden projeye ilgi duyabilecek olan kilit STK’ların bir listesi oluşturulmuştur:</w:t>
      </w:r>
    </w:p>
    <w:tbl>
      <w:tblPr>
        <w:tblW w:w="8505" w:type="dxa"/>
        <w:tblInd w:w="108" w:type="dxa"/>
        <w:tblBorders>
          <w:top w:val="single" w:sz="12" w:space="0" w:color="1F497D" w:themeColor="text2"/>
          <w:bottom w:val="single" w:sz="12" w:space="0" w:color="1F497D" w:themeColor="text2"/>
          <w:insideH w:val="single" w:sz="6" w:space="0" w:color="1F497D" w:themeColor="text2"/>
        </w:tblBorders>
        <w:tblLayout w:type="fixed"/>
        <w:tblLook w:val="0620" w:firstRow="1" w:lastRow="0" w:firstColumn="0" w:lastColumn="0" w:noHBand="1" w:noVBand="1"/>
      </w:tblPr>
      <w:tblGrid>
        <w:gridCol w:w="1418"/>
        <w:gridCol w:w="7087"/>
      </w:tblGrid>
      <w:tr w:rsidR="001E60D4" w:rsidRPr="00942E28" w:rsidTr="006103AD">
        <w:trPr>
          <w:trHeight w:hRule="exact" w:val="340"/>
          <w:tblHeader/>
        </w:trPr>
        <w:tc>
          <w:tcPr>
            <w:tcW w:w="8505" w:type="dxa"/>
            <w:gridSpan w:val="2"/>
            <w:tcBorders>
              <w:top w:val="single" w:sz="12" w:space="0" w:color="1F497D" w:themeColor="text2"/>
              <w:bottom w:val="single" w:sz="12" w:space="0" w:color="1F497D" w:themeColor="text2"/>
            </w:tcBorders>
            <w:shd w:val="clear" w:color="auto" w:fill="EEECE1" w:themeFill="background2"/>
            <w:vAlign w:val="center"/>
          </w:tcPr>
          <w:p w:rsidR="001E60D4" w:rsidRPr="00942E28" w:rsidRDefault="00D853CD" w:rsidP="002441DD">
            <w:pPr>
              <w:spacing w:line="288" w:lineRule="auto"/>
              <w:rPr>
                <w:rFonts w:asciiTheme="minorHAnsi" w:hAnsiTheme="minorHAnsi" w:cstheme="minorHAnsi"/>
                <w:b/>
                <w:sz w:val="20"/>
              </w:rPr>
            </w:pPr>
            <w:r>
              <w:rPr>
                <w:rFonts w:asciiTheme="minorHAnsi" w:hAnsiTheme="minorHAnsi" w:cstheme="minorHAnsi"/>
                <w:b/>
                <w:sz w:val="22"/>
                <w:szCs w:val="22"/>
              </w:rPr>
              <w:t>SİVİL TOPLUM KURULUŞLARI</w:t>
            </w:r>
          </w:p>
        </w:tc>
      </w:tr>
      <w:tr w:rsidR="00D853CD" w:rsidRPr="00942E28" w:rsidTr="006103AD">
        <w:trPr>
          <w:trHeight w:hRule="exact" w:val="340"/>
          <w:tblHeader/>
        </w:trPr>
        <w:tc>
          <w:tcPr>
            <w:tcW w:w="1418" w:type="dxa"/>
            <w:tcBorders>
              <w:top w:val="single" w:sz="12" w:space="0" w:color="1F497D" w:themeColor="text2"/>
              <w:bottom w:val="single" w:sz="6" w:space="0" w:color="1F497D" w:themeColor="text2"/>
            </w:tcBorders>
            <w:shd w:val="clear" w:color="auto" w:fill="EEECE1" w:themeFill="background2"/>
            <w:vAlign w:val="center"/>
          </w:tcPr>
          <w:p w:rsidR="00D853CD" w:rsidRPr="00942E28" w:rsidRDefault="00D853CD" w:rsidP="00607481">
            <w:pPr>
              <w:spacing w:line="288" w:lineRule="auto"/>
              <w:jc w:val="left"/>
              <w:rPr>
                <w:rFonts w:asciiTheme="minorHAnsi" w:hAnsiTheme="minorHAnsi" w:cstheme="minorHAnsi"/>
                <w:b/>
                <w:bCs/>
                <w:sz w:val="20"/>
                <w:lang w:val="en-US"/>
              </w:rPr>
            </w:pPr>
            <w:r>
              <w:rPr>
                <w:rFonts w:asciiTheme="minorHAnsi" w:hAnsiTheme="minorHAnsi" w:cstheme="minorHAnsi"/>
                <w:b/>
                <w:bCs/>
                <w:sz w:val="20"/>
              </w:rPr>
              <w:t>Düzey</w:t>
            </w:r>
          </w:p>
        </w:tc>
        <w:tc>
          <w:tcPr>
            <w:tcW w:w="7087" w:type="dxa"/>
            <w:tcBorders>
              <w:top w:val="single" w:sz="12" w:space="0" w:color="1F497D" w:themeColor="text2"/>
              <w:bottom w:val="single" w:sz="6" w:space="0" w:color="1F497D" w:themeColor="text2"/>
            </w:tcBorders>
            <w:shd w:val="clear" w:color="auto" w:fill="EEECE1" w:themeFill="background2"/>
            <w:vAlign w:val="center"/>
          </w:tcPr>
          <w:p w:rsidR="00D853CD" w:rsidRPr="00942E28" w:rsidRDefault="00D853CD" w:rsidP="00607481">
            <w:pPr>
              <w:spacing w:line="288" w:lineRule="auto"/>
              <w:jc w:val="left"/>
              <w:rPr>
                <w:rFonts w:asciiTheme="minorHAnsi" w:hAnsiTheme="minorHAnsi" w:cstheme="minorHAnsi"/>
                <w:b/>
                <w:bCs/>
                <w:sz w:val="20"/>
                <w:lang w:val="en-US"/>
              </w:rPr>
            </w:pPr>
            <w:r>
              <w:rPr>
                <w:rFonts w:asciiTheme="minorHAnsi" w:hAnsiTheme="minorHAnsi" w:cstheme="minorHAnsi"/>
                <w:b/>
                <w:bCs/>
                <w:sz w:val="20"/>
              </w:rPr>
              <w:t>Kuruluş</w:t>
            </w:r>
          </w:p>
        </w:tc>
      </w:tr>
      <w:tr w:rsidR="001E60D4" w:rsidRPr="00942E28" w:rsidTr="006103AD">
        <w:trPr>
          <w:trHeight w:hRule="exact" w:val="284"/>
        </w:trPr>
        <w:tc>
          <w:tcPr>
            <w:tcW w:w="1418" w:type="dxa"/>
            <w:vMerge w:val="restart"/>
            <w:tcBorders>
              <w:top w:val="single" w:sz="6" w:space="0" w:color="1F497D" w:themeColor="text2"/>
            </w:tcBorders>
            <w:vAlign w:val="center"/>
          </w:tcPr>
          <w:p w:rsidR="001E60D4" w:rsidRPr="00942E28" w:rsidRDefault="001E60D4" w:rsidP="002441DD">
            <w:pPr>
              <w:rPr>
                <w:rFonts w:asciiTheme="minorHAnsi" w:hAnsiTheme="minorHAnsi" w:cstheme="minorHAnsi"/>
                <w:sz w:val="20"/>
              </w:rPr>
            </w:pPr>
          </w:p>
          <w:p w:rsidR="001E60D4" w:rsidRPr="00942E28" w:rsidRDefault="00093DDB" w:rsidP="002441DD">
            <w:pPr>
              <w:jc w:val="left"/>
              <w:rPr>
                <w:rFonts w:asciiTheme="minorHAnsi" w:hAnsiTheme="minorHAnsi" w:cstheme="minorHAnsi"/>
                <w:sz w:val="20"/>
              </w:rPr>
            </w:pPr>
            <w:r>
              <w:rPr>
                <w:rFonts w:asciiTheme="minorHAnsi" w:hAnsiTheme="minorHAnsi" w:cstheme="minorHAnsi"/>
                <w:sz w:val="20"/>
              </w:rPr>
              <w:t>Ülke</w:t>
            </w:r>
          </w:p>
          <w:p w:rsidR="001E60D4" w:rsidRPr="00942E28" w:rsidRDefault="001E60D4" w:rsidP="002441DD">
            <w:pPr>
              <w:spacing w:line="288" w:lineRule="auto"/>
              <w:jc w:val="left"/>
              <w:rPr>
                <w:rFonts w:asciiTheme="minorHAnsi" w:eastAsia="Calibri" w:hAnsiTheme="minorHAnsi" w:cstheme="minorHAnsi"/>
                <w:sz w:val="20"/>
                <w:lang w:val="en-US"/>
              </w:rPr>
            </w:pPr>
          </w:p>
        </w:tc>
        <w:tc>
          <w:tcPr>
            <w:tcW w:w="7087" w:type="dxa"/>
            <w:tcBorders>
              <w:top w:val="single" w:sz="6" w:space="0" w:color="1F497D" w:themeColor="text2"/>
              <w:bottom w:val="nil"/>
            </w:tcBorders>
            <w:shd w:val="clear" w:color="auto" w:fill="auto"/>
            <w:vAlign w:val="center"/>
          </w:tcPr>
          <w:p w:rsidR="001E60D4" w:rsidRPr="00942E28" w:rsidRDefault="00D853CD" w:rsidP="007B28FB">
            <w:pPr>
              <w:spacing w:line="288" w:lineRule="auto"/>
              <w:jc w:val="left"/>
              <w:rPr>
                <w:rFonts w:asciiTheme="minorHAnsi" w:hAnsiTheme="minorHAnsi" w:cstheme="minorHAnsi"/>
                <w:sz w:val="20"/>
                <w:lang w:val="en-US"/>
              </w:rPr>
            </w:pPr>
            <w:r w:rsidRPr="00D853CD">
              <w:rPr>
                <w:rFonts w:asciiTheme="minorHAnsi" w:hAnsiTheme="minorHAnsi" w:cstheme="minorHAnsi"/>
                <w:color w:val="000000"/>
                <w:sz w:val="20"/>
              </w:rPr>
              <w:t>Türmepa Deniz Temiz Derneği</w:t>
            </w:r>
          </w:p>
        </w:tc>
      </w:tr>
      <w:tr w:rsidR="001E60D4" w:rsidRPr="00942E28" w:rsidTr="006103AD">
        <w:trPr>
          <w:trHeight w:hRule="exact" w:val="284"/>
        </w:trPr>
        <w:tc>
          <w:tcPr>
            <w:tcW w:w="1418" w:type="dxa"/>
            <w:vMerge/>
          </w:tcPr>
          <w:p w:rsidR="001E60D4" w:rsidRPr="00942E28" w:rsidRDefault="001E60D4" w:rsidP="002441DD">
            <w:pPr>
              <w:spacing w:line="288" w:lineRule="auto"/>
              <w:rPr>
                <w:rFonts w:asciiTheme="minorHAnsi" w:eastAsia="Calibri" w:hAnsiTheme="minorHAnsi" w:cstheme="minorHAnsi"/>
                <w:sz w:val="20"/>
              </w:rPr>
            </w:pPr>
          </w:p>
        </w:tc>
        <w:tc>
          <w:tcPr>
            <w:tcW w:w="7087" w:type="dxa"/>
            <w:tcBorders>
              <w:top w:val="nil"/>
              <w:bottom w:val="nil"/>
            </w:tcBorders>
            <w:shd w:val="clear" w:color="auto" w:fill="auto"/>
            <w:vAlign w:val="center"/>
          </w:tcPr>
          <w:p w:rsidR="001E60D4" w:rsidRPr="00942E28" w:rsidRDefault="00D853CD" w:rsidP="007B28FB">
            <w:pPr>
              <w:spacing w:line="288" w:lineRule="auto"/>
              <w:jc w:val="left"/>
              <w:rPr>
                <w:rFonts w:asciiTheme="minorHAnsi" w:hAnsiTheme="minorHAnsi" w:cstheme="minorHAnsi"/>
                <w:color w:val="000000"/>
                <w:sz w:val="20"/>
              </w:rPr>
            </w:pPr>
            <w:r w:rsidRPr="00D853CD">
              <w:rPr>
                <w:rFonts w:asciiTheme="minorHAnsi" w:hAnsiTheme="minorHAnsi" w:cstheme="minorHAnsi"/>
                <w:color w:val="000000"/>
                <w:sz w:val="20"/>
              </w:rPr>
              <w:t xml:space="preserve">Çevre Mühendisleri Odası </w:t>
            </w:r>
            <w:r>
              <w:rPr>
                <w:rFonts w:asciiTheme="minorHAnsi" w:hAnsiTheme="minorHAnsi" w:cstheme="minorHAnsi"/>
                <w:color w:val="000000"/>
                <w:sz w:val="20"/>
              </w:rPr>
              <w:t>(Ankara Merkez Şubesi</w:t>
            </w:r>
            <w:r w:rsidR="001E60D4" w:rsidRPr="00942E28">
              <w:rPr>
                <w:rFonts w:asciiTheme="minorHAnsi" w:hAnsiTheme="minorHAnsi" w:cstheme="minorHAnsi"/>
                <w:color w:val="000000"/>
                <w:sz w:val="20"/>
              </w:rPr>
              <w:t>)</w:t>
            </w:r>
          </w:p>
        </w:tc>
      </w:tr>
      <w:tr w:rsidR="001E60D4" w:rsidRPr="00942E28" w:rsidTr="006103AD">
        <w:trPr>
          <w:trHeight w:hRule="exact" w:val="284"/>
        </w:trPr>
        <w:tc>
          <w:tcPr>
            <w:tcW w:w="1418" w:type="dxa"/>
            <w:vMerge/>
          </w:tcPr>
          <w:p w:rsidR="001E60D4" w:rsidRPr="00942E28" w:rsidRDefault="001E60D4" w:rsidP="002441DD">
            <w:pPr>
              <w:spacing w:line="288" w:lineRule="auto"/>
              <w:rPr>
                <w:rFonts w:asciiTheme="minorHAnsi" w:eastAsia="Calibri" w:hAnsiTheme="minorHAnsi" w:cstheme="minorHAnsi"/>
                <w:sz w:val="20"/>
              </w:rPr>
            </w:pPr>
          </w:p>
        </w:tc>
        <w:tc>
          <w:tcPr>
            <w:tcW w:w="7087" w:type="dxa"/>
            <w:tcBorders>
              <w:top w:val="nil"/>
              <w:bottom w:val="nil"/>
            </w:tcBorders>
            <w:shd w:val="clear" w:color="auto" w:fill="auto"/>
            <w:vAlign w:val="center"/>
          </w:tcPr>
          <w:p w:rsidR="001E60D4" w:rsidRPr="00942E28" w:rsidRDefault="00D853CD" w:rsidP="007B28FB">
            <w:pPr>
              <w:spacing w:line="288" w:lineRule="auto"/>
              <w:jc w:val="left"/>
              <w:rPr>
                <w:rFonts w:asciiTheme="minorHAnsi" w:hAnsiTheme="minorHAnsi" w:cstheme="minorHAnsi"/>
                <w:color w:val="000000"/>
                <w:sz w:val="20"/>
              </w:rPr>
            </w:pPr>
            <w:r w:rsidRPr="00D853CD">
              <w:rPr>
                <w:rFonts w:asciiTheme="minorHAnsi" w:hAnsiTheme="minorHAnsi" w:cstheme="minorHAnsi"/>
                <w:color w:val="000000"/>
                <w:sz w:val="20"/>
              </w:rPr>
              <w:t xml:space="preserve">Türk Mühendis ve Mimar Odaları Birliği </w:t>
            </w:r>
            <w:r>
              <w:rPr>
                <w:rFonts w:asciiTheme="minorHAnsi" w:hAnsiTheme="minorHAnsi" w:cstheme="minorHAnsi"/>
                <w:color w:val="000000"/>
                <w:sz w:val="20"/>
              </w:rPr>
              <w:t>(Ankara Merkez Şubesi</w:t>
            </w:r>
            <w:r w:rsidRPr="00942E28">
              <w:rPr>
                <w:rFonts w:asciiTheme="minorHAnsi" w:hAnsiTheme="minorHAnsi" w:cstheme="minorHAnsi"/>
                <w:color w:val="000000"/>
                <w:sz w:val="20"/>
              </w:rPr>
              <w:t>)</w:t>
            </w:r>
          </w:p>
        </w:tc>
      </w:tr>
      <w:tr w:rsidR="001E60D4" w:rsidRPr="00942E28" w:rsidTr="006103AD">
        <w:trPr>
          <w:trHeight w:hRule="exact" w:val="284"/>
        </w:trPr>
        <w:tc>
          <w:tcPr>
            <w:tcW w:w="1418" w:type="dxa"/>
            <w:vMerge/>
          </w:tcPr>
          <w:p w:rsidR="001E60D4" w:rsidRPr="00942E28" w:rsidRDefault="001E60D4" w:rsidP="002441DD">
            <w:pPr>
              <w:spacing w:line="288" w:lineRule="auto"/>
              <w:rPr>
                <w:rFonts w:asciiTheme="minorHAnsi" w:eastAsia="Calibri" w:hAnsiTheme="minorHAnsi" w:cstheme="minorHAnsi"/>
                <w:sz w:val="20"/>
              </w:rPr>
            </w:pPr>
          </w:p>
        </w:tc>
        <w:tc>
          <w:tcPr>
            <w:tcW w:w="7087" w:type="dxa"/>
            <w:tcBorders>
              <w:top w:val="nil"/>
              <w:bottom w:val="nil"/>
            </w:tcBorders>
            <w:shd w:val="clear" w:color="auto" w:fill="auto"/>
            <w:vAlign w:val="center"/>
          </w:tcPr>
          <w:p w:rsidR="001E60D4" w:rsidRPr="00942E28" w:rsidRDefault="00D853CD" w:rsidP="007B28FB">
            <w:pPr>
              <w:spacing w:line="288" w:lineRule="auto"/>
              <w:jc w:val="left"/>
              <w:rPr>
                <w:rFonts w:asciiTheme="minorHAnsi" w:hAnsiTheme="minorHAnsi" w:cstheme="minorHAnsi"/>
                <w:color w:val="000000"/>
                <w:sz w:val="20"/>
              </w:rPr>
            </w:pPr>
            <w:r w:rsidRPr="00D853CD">
              <w:rPr>
                <w:rFonts w:asciiTheme="minorHAnsi" w:hAnsiTheme="minorHAnsi" w:cstheme="minorHAnsi"/>
                <w:color w:val="000000"/>
                <w:sz w:val="20"/>
              </w:rPr>
              <w:t>Gemi Mühendisleri Odası</w:t>
            </w:r>
          </w:p>
        </w:tc>
      </w:tr>
      <w:tr w:rsidR="001E60D4" w:rsidRPr="00942E28" w:rsidTr="006103AD">
        <w:trPr>
          <w:trHeight w:hRule="exact" w:val="284"/>
        </w:trPr>
        <w:tc>
          <w:tcPr>
            <w:tcW w:w="1418" w:type="dxa"/>
            <w:vMerge w:val="restart"/>
            <w:vAlign w:val="center"/>
          </w:tcPr>
          <w:p w:rsidR="001E60D4" w:rsidRPr="00942E28" w:rsidRDefault="00D853CD" w:rsidP="002441DD">
            <w:pPr>
              <w:spacing w:line="276" w:lineRule="auto"/>
              <w:jc w:val="left"/>
              <w:rPr>
                <w:rFonts w:asciiTheme="minorHAnsi" w:eastAsia="Calibri" w:hAnsiTheme="minorHAnsi" w:cstheme="minorHAnsi"/>
                <w:sz w:val="20"/>
              </w:rPr>
            </w:pPr>
            <w:r>
              <w:rPr>
                <w:rFonts w:asciiTheme="minorHAnsi" w:hAnsiTheme="minorHAnsi" w:cstheme="minorHAnsi"/>
                <w:sz w:val="20"/>
              </w:rPr>
              <w:t>İl</w:t>
            </w:r>
          </w:p>
        </w:tc>
        <w:tc>
          <w:tcPr>
            <w:tcW w:w="7087" w:type="dxa"/>
            <w:tcBorders>
              <w:top w:val="single" w:sz="6" w:space="0" w:color="1F497D" w:themeColor="text2"/>
              <w:bottom w:val="nil"/>
            </w:tcBorders>
            <w:shd w:val="clear" w:color="auto" w:fill="auto"/>
            <w:vAlign w:val="center"/>
          </w:tcPr>
          <w:p w:rsidR="001E60D4" w:rsidRPr="00942E28" w:rsidRDefault="00D853CD" w:rsidP="007B28FB">
            <w:pPr>
              <w:spacing w:line="288" w:lineRule="auto"/>
              <w:jc w:val="left"/>
              <w:rPr>
                <w:rFonts w:asciiTheme="minorHAnsi" w:hAnsiTheme="minorHAnsi" w:cstheme="minorHAnsi"/>
                <w:color w:val="000000"/>
                <w:sz w:val="20"/>
              </w:rPr>
            </w:pPr>
            <w:r>
              <w:rPr>
                <w:rFonts w:asciiTheme="minorHAnsi" w:hAnsiTheme="minorHAnsi" w:cstheme="minorHAnsi"/>
                <w:color w:val="000000"/>
                <w:sz w:val="20"/>
              </w:rPr>
              <w:t xml:space="preserve">Hatay </w:t>
            </w:r>
            <w:r w:rsidRPr="00D853CD">
              <w:rPr>
                <w:rFonts w:asciiTheme="minorHAnsi" w:hAnsiTheme="minorHAnsi" w:cstheme="minorHAnsi"/>
                <w:color w:val="000000"/>
                <w:sz w:val="20"/>
              </w:rPr>
              <w:t>Ticaret ve Sanayi Odası</w:t>
            </w:r>
          </w:p>
        </w:tc>
      </w:tr>
      <w:tr w:rsidR="001E60D4" w:rsidRPr="00942E28" w:rsidTr="006103AD">
        <w:trPr>
          <w:trHeight w:hRule="exact" w:val="284"/>
        </w:trPr>
        <w:tc>
          <w:tcPr>
            <w:tcW w:w="1418" w:type="dxa"/>
            <w:vMerge/>
          </w:tcPr>
          <w:p w:rsidR="001E60D4" w:rsidRPr="00942E28" w:rsidRDefault="001E60D4" w:rsidP="002441DD">
            <w:pPr>
              <w:spacing w:line="288" w:lineRule="auto"/>
              <w:rPr>
                <w:rFonts w:asciiTheme="minorHAnsi" w:eastAsia="Calibri" w:hAnsiTheme="minorHAnsi" w:cstheme="minorHAnsi"/>
                <w:sz w:val="20"/>
              </w:rPr>
            </w:pPr>
          </w:p>
        </w:tc>
        <w:tc>
          <w:tcPr>
            <w:tcW w:w="7087" w:type="dxa"/>
            <w:tcBorders>
              <w:top w:val="nil"/>
              <w:bottom w:val="nil"/>
            </w:tcBorders>
            <w:shd w:val="clear" w:color="auto" w:fill="auto"/>
            <w:vAlign w:val="center"/>
          </w:tcPr>
          <w:p w:rsidR="001E60D4" w:rsidRPr="00942E28" w:rsidRDefault="00D853CD" w:rsidP="007B28FB">
            <w:pPr>
              <w:spacing w:line="288" w:lineRule="auto"/>
              <w:jc w:val="left"/>
              <w:rPr>
                <w:rFonts w:asciiTheme="minorHAnsi" w:hAnsiTheme="minorHAnsi" w:cstheme="minorHAnsi"/>
                <w:color w:val="000000"/>
                <w:sz w:val="20"/>
              </w:rPr>
            </w:pPr>
            <w:r w:rsidRPr="00D853CD">
              <w:rPr>
                <w:rFonts w:asciiTheme="minorHAnsi" w:hAnsiTheme="minorHAnsi" w:cstheme="minorHAnsi"/>
                <w:color w:val="000000"/>
                <w:sz w:val="20"/>
              </w:rPr>
              <w:t>Çevre ve Kültür Değerlerini Koruma ve Tanıtma Vakfı (Hatay İl Temsilciliği</w:t>
            </w:r>
            <w:proofErr w:type="gramStart"/>
            <w:r w:rsidRPr="00D853CD">
              <w:rPr>
                <w:rFonts w:asciiTheme="minorHAnsi" w:hAnsiTheme="minorHAnsi" w:cstheme="minorHAnsi"/>
                <w:color w:val="000000"/>
                <w:sz w:val="20"/>
              </w:rPr>
              <w:t>)</w:t>
            </w:r>
            <w:proofErr w:type="gramEnd"/>
            <w:r w:rsidR="001E60D4" w:rsidRPr="00942E28">
              <w:rPr>
                <w:rFonts w:asciiTheme="minorHAnsi" w:hAnsiTheme="minorHAnsi" w:cstheme="minorHAnsi"/>
                <w:color w:val="000000"/>
                <w:sz w:val="20"/>
              </w:rPr>
              <w:br/>
              <w:t>Cultural Wealth (CEKUL) (Hatay Provincial Representative Office)</w:t>
            </w:r>
          </w:p>
        </w:tc>
      </w:tr>
      <w:tr w:rsidR="001E60D4" w:rsidRPr="00942E28" w:rsidTr="006103AD">
        <w:trPr>
          <w:trHeight w:hRule="exact" w:val="284"/>
        </w:trPr>
        <w:tc>
          <w:tcPr>
            <w:tcW w:w="1418" w:type="dxa"/>
            <w:vMerge/>
          </w:tcPr>
          <w:p w:rsidR="001E60D4" w:rsidRPr="00942E28" w:rsidRDefault="001E60D4" w:rsidP="002441DD">
            <w:pPr>
              <w:spacing w:line="288" w:lineRule="auto"/>
              <w:rPr>
                <w:rFonts w:asciiTheme="minorHAnsi" w:eastAsia="Calibri" w:hAnsiTheme="minorHAnsi" w:cstheme="minorHAnsi"/>
                <w:sz w:val="20"/>
              </w:rPr>
            </w:pPr>
          </w:p>
        </w:tc>
        <w:tc>
          <w:tcPr>
            <w:tcW w:w="7087" w:type="dxa"/>
            <w:tcBorders>
              <w:top w:val="nil"/>
              <w:bottom w:val="single" w:sz="6" w:space="0" w:color="1F497D" w:themeColor="text2"/>
            </w:tcBorders>
            <w:shd w:val="clear" w:color="auto" w:fill="auto"/>
            <w:vAlign w:val="center"/>
          </w:tcPr>
          <w:p w:rsidR="001E60D4" w:rsidRPr="00942E28" w:rsidRDefault="00D853CD" w:rsidP="007B28FB">
            <w:pPr>
              <w:spacing w:line="288" w:lineRule="auto"/>
              <w:jc w:val="left"/>
              <w:rPr>
                <w:rFonts w:asciiTheme="minorHAnsi" w:hAnsiTheme="minorHAnsi" w:cstheme="minorHAnsi"/>
                <w:color w:val="000000"/>
                <w:sz w:val="20"/>
              </w:rPr>
            </w:pPr>
            <w:r w:rsidRPr="00D853CD">
              <w:rPr>
                <w:rFonts w:asciiTheme="minorHAnsi" w:hAnsiTheme="minorHAnsi" w:cstheme="minorHAnsi"/>
                <w:color w:val="000000"/>
                <w:sz w:val="20"/>
              </w:rPr>
              <w:t>İnşaat Mühendisleri Odası Hatay Şubesi</w:t>
            </w:r>
          </w:p>
        </w:tc>
      </w:tr>
      <w:tr w:rsidR="00762C33" w:rsidRPr="00942E28" w:rsidTr="006103AD">
        <w:trPr>
          <w:trHeight w:hRule="exact" w:val="284"/>
        </w:trPr>
        <w:tc>
          <w:tcPr>
            <w:tcW w:w="1418" w:type="dxa"/>
            <w:vMerge w:val="restart"/>
            <w:vAlign w:val="center"/>
          </w:tcPr>
          <w:p w:rsidR="00762C33" w:rsidRPr="00942E28" w:rsidRDefault="00762C33" w:rsidP="002441DD">
            <w:pPr>
              <w:jc w:val="left"/>
              <w:rPr>
                <w:rFonts w:asciiTheme="minorHAnsi" w:hAnsiTheme="minorHAnsi" w:cstheme="minorHAnsi"/>
                <w:sz w:val="20"/>
              </w:rPr>
            </w:pPr>
            <w:r>
              <w:rPr>
                <w:rFonts w:asciiTheme="minorHAnsi" w:hAnsiTheme="minorHAnsi" w:cstheme="minorHAnsi"/>
                <w:sz w:val="20"/>
              </w:rPr>
              <w:t>İlçe</w:t>
            </w:r>
          </w:p>
        </w:tc>
        <w:tc>
          <w:tcPr>
            <w:tcW w:w="7087" w:type="dxa"/>
            <w:tcBorders>
              <w:top w:val="single" w:sz="6" w:space="0" w:color="1F497D" w:themeColor="text2"/>
              <w:bottom w:val="nil"/>
            </w:tcBorders>
            <w:shd w:val="clear" w:color="auto" w:fill="auto"/>
            <w:vAlign w:val="center"/>
          </w:tcPr>
          <w:p w:rsidR="00762C33" w:rsidRPr="00942E28" w:rsidRDefault="00762C33" w:rsidP="007B28FB">
            <w:pPr>
              <w:spacing w:line="288" w:lineRule="auto"/>
              <w:jc w:val="left"/>
              <w:rPr>
                <w:rFonts w:asciiTheme="minorHAnsi" w:hAnsiTheme="minorHAnsi" w:cstheme="minorHAnsi"/>
                <w:color w:val="000000"/>
                <w:sz w:val="20"/>
              </w:rPr>
            </w:pPr>
            <w:r w:rsidRPr="00D853CD">
              <w:rPr>
                <w:rFonts w:asciiTheme="minorHAnsi" w:hAnsiTheme="minorHAnsi" w:cstheme="minorHAnsi"/>
                <w:color w:val="000000"/>
                <w:sz w:val="20"/>
              </w:rPr>
              <w:t>İskenderun Ticaret ve Sanayi Odası</w:t>
            </w:r>
          </w:p>
        </w:tc>
      </w:tr>
      <w:tr w:rsidR="00762C33" w:rsidRPr="00942E28" w:rsidTr="006103AD">
        <w:trPr>
          <w:trHeight w:hRule="exact" w:val="284"/>
        </w:trPr>
        <w:tc>
          <w:tcPr>
            <w:tcW w:w="1418" w:type="dxa"/>
            <w:vMerge/>
          </w:tcPr>
          <w:p w:rsidR="00762C33" w:rsidRPr="00942E28" w:rsidRDefault="00762C33" w:rsidP="002441DD">
            <w:pPr>
              <w:spacing w:line="288" w:lineRule="auto"/>
              <w:rPr>
                <w:rFonts w:asciiTheme="minorHAnsi" w:eastAsia="Calibri" w:hAnsiTheme="minorHAnsi" w:cstheme="minorHAnsi"/>
                <w:sz w:val="20"/>
              </w:rPr>
            </w:pPr>
          </w:p>
        </w:tc>
        <w:tc>
          <w:tcPr>
            <w:tcW w:w="7087" w:type="dxa"/>
            <w:tcBorders>
              <w:top w:val="nil"/>
              <w:bottom w:val="nil"/>
            </w:tcBorders>
            <w:shd w:val="clear" w:color="auto" w:fill="auto"/>
            <w:vAlign w:val="center"/>
          </w:tcPr>
          <w:p w:rsidR="00762C33" w:rsidRPr="00942E28" w:rsidRDefault="00762C33" w:rsidP="00981A18">
            <w:pPr>
              <w:spacing w:line="288" w:lineRule="auto"/>
              <w:jc w:val="left"/>
              <w:rPr>
                <w:rFonts w:asciiTheme="minorHAnsi" w:hAnsiTheme="minorHAnsi" w:cstheme="minorHAnsi"/>
                <w:color w:val="000000"/>
                <w:sz w:val="20"/>
              </w:rPr>
            </w:pPr>
            <w:r w:rsidRPr="00D853CD">
              <w:rPr>
                <w:rFonts w:asciiTheme="minorHAnsi" w:hAnsiTheme="minorHAnsi" w:cstheme="minorHAnsi"/>
                <w:color w:val="000000"/>
                <w:sz w:val="20"/>
              </w:rPr>
              <w:t>İskenderun Çevre Koruma Derneği</w:t>
            </w:r>
          </w:p>
        </w:tc>
      </w:tr>
      <w:tr w:rsidR="00315773" w:rsidRPr="00942E28" w:rsidTr="006103AD">
        <w:trPr>
          <w:trHeight w:hRule="exact" w:val="284"/>
        </w:trPr>
        <w:tc>
          <w:tcPr>
            <w:tcW w:w="1418" w:type="dxa"/>
            <w:vMerge/>
          </w:tcPr>
          <w:p w:rsidR="00315773" w:rsidRPr="00942E28" w:rsidRDefault="00315773" w:rsidP="002441DD">
            <w:pPr>
              <w:spacing w:line="288" w:lineRule="auto"/>
              <w:rPr>
                <w:rFonts w:asciiTheme="minorHAnsi" w:eastAsia="Calibri" w:hAnsiTheme="minorHAnsi" w:cstheme="minorHAnsi"/>
                <w:sz w:val="20"/>
              </w:rPr>
            </w:pPr>
          </w:p>
        </w:tc>
        <w:tc>
          <w:tcPr>
            <w:tcW w:w="7087" w:type="dxa"/>
            <w:tcBorders>
              <w:top w:val="nil"/>
              <w:bottom w:val="nil"/>
            </w:tcBorders>
            <w:shd w:val="clear" w:color="auto" w:fill="auto"/>
            <w:vAlign w:val="center"/>
          </w:tcPr>
          <w:p w:rsidR="00315773" w:rsidRPr="00D853CD" w:rsidRDefault="00315773" w:rsidP="007B28FB">
            <w:pPr>
              <w:spacing w:line="288" w:lineRule="auto"/>
              <w:jc w:val="left"/>
              <w:rPr>
                <w:rFonts w:asciiTheme="minorHAnsi" w:hAnsiTheme="minorHAnsi" w:cstheme="minorHAnsi"/>
                <w:color w:val="000000"/>
                <w:sz w:val="20"/>
              </w:rPr>
            </w:pPr>
            <w:r w:rsidRPr="000A2623">
              <w:rPr>
                <w:rFonts w:asciiTheme="minorHAnsi" w:hAnsiTheme="minorHAnsi" w:cstheme="minorHAnsi"/>
                <w:color w:val="000000"/>
                <w:sz w:val="20"/>
              </w:rPr>
              <w:t>Çevre ve Kültür Değerlerini Koruma ve Tanıtma Vakfı (İskenderun İlçe Temsilciliği)</w:t>
            </w:r>
          </w:p>
        </w:tc>
      </w:tr>
      <w:tr w:rsidR="00762C33" w:rsidRPr="00942E28" w:rsidTr="006103AD">
        <w:trPr>
          <w:trHeight w:hRule="exact" w:val="284"/>
        </w:trPr>
        <w:tc>
          <w:tcPr>
            <w:tcW w:w="1418" w:type="dxa"/>
            <w:vMerge/>
          </w:tcPr>
          <w:p w:rsidR="00762C33" w:rsidRPr="00942E28" w:rsidRDefault="00762C33" w:rsidP="002441DD">
            <w:pPr>
              <w:spacing w:line="288" w:lineRule="auto"/>
              <w:rPr>
                <w:rFonts w:asciiTheme="minorHAnsi" w:eastAsia="Calibri" w:hAnsiTheme="minorHAnsi" w:cstheme="minorHAnsi"/>
                <w:sz w:val="20"/>
              </w:rPr>
            </w:pPr>
          </w:p>
        </w:tc>
        <w:tc>
          <w:tcPr>
            <w:tcW w:w="7087" w:type="dxa"/>
            <w:tcBorders>
              <w:top w:val="nil"/>
              <w:bottom w:val="nil"/>
            </w:tcBorders>
            <w:shd w:val="clear" w:color="auto" w:fill="auto"/>
            <w:vAlign w:val="center"/>
          </w:tcPr>
          <w:p w:rsidR="00762C33" w:rsidRPr="00942E28" w:rsidRDefault="00762C33" w:rsidP="007B28FB">
            <w:pPr>
              <w:spacing w:line="288" w:lineRule="auto"/>
              <w:jc w:val="left"/>
              <w:rPr>
                <w:rFonts w:asciiTheme="minorHAnsi" w:hAnsiTheme="minorHAnsi" w:cstheme="minorHAnsi"/>
                <w:color w:val="000000"/>
                <w:sz w:val="20"/>
              </w:rPr>
            </w:pPr>
            <w:r w:rsidRPr="00D853CD">
              <w:rPr>
                <w:rFonts w:asciiTheme="minorHAnsi" w:hAnsiTheme="minorHAnsi" w:cstheme="minorHAnsi"/>
                <w:color w:val="000000"/>
                <w:sz w:val="20"/>
              </w:rPr>
              <w:t>İskenderun Su Ürünleri Kooperatifi Merkez Birliği</w:t>
            </w:r>
          </w:p>
        </w:tc>
      </w:tr>
      <w:tr w:rsidR="00762C33" w:rsidRPr="00942E28" w:rsidTr="006103AD">
        <w:trPr>
          <w:trHeight w:hRule="exact" w:val="284"/>
        </w:trPr>
        <w:tc>
          <w:tcPr>
            <w:tcW w:w="1418" w:type="dxa"/>
            <w:vMerge/>
          </w:tcPr>
          <w:p w:rsidR="00762C33" w:rsidRPr="00942E28" w:rsidRDefault="00762C33" w:rsidP="002441DD">
            <w:pPr>
              <w:spacing w:line="288" w:lineRule="auto"/>
              <w:rPr>
                <w:rFonts w:asciiTheme="minorHAnsi" w:eastAsia="Calibri" w:hAnsiTheme="minorHAnsi" w:cstheme="minorHAnsi"/>
                <w:sz w:val="20"/>
              </w:rPr>
            </w:pPr>
          </w:p>
        </w:tc>
        <w:tc>
          <w:tcPr>
            <w:tcW w:w="7087" w:type="dxa"/>
            <w:tcBorders>
              <w:top w:val="nil"/>
              <w:bottom w:val="nil"/>
            </w:tcBorders>
            <w:shd w:val="clear" w:color="auto" w:fill="auto"/>
            <w:vAlign w:val="center"/>
          </w:tcPr>
          <w:p w:rsidR="00762C33" w:rsidRPr="00942E28" w:rsidRDefault="00762C33" w:rsidP="007B28FB">
            <w:pPr>
              <w:spacing w:line="288" w:lineRule="auto"/>
              <w:jc w:val="left"/>
              <w:rPr>
                <w:rFonts w:asciiTheme="minorHAnsi" w:hAnsiTheme="minorHAnsi" w:cstheme="minorHAnsi"/>
                <w:color w:val="000000"/>
                <w:sz w:val="20"/>
              </w:rPr>
            </w:pPr>
            <w:r w:rsidRPr="00D853CD">
              <w:rPr>
                <w:rFonts w:asciiTheme="minorHAnsi" w:hAnsiTheme="minorHAnsi" w:cstheme="minorHAnsi"/>
                <w:color w:val="000000"/>
                <w:sz w:val="20"/>
              </w:rPr>
              <w:t>İskenderun Yelken İhtisas ve Su Ürünleri Kulübü</w:t>
            </w:r>
          </w:p>
        </w:tc>
      </w:tr>
      <w:tr w:rsidR="00762C33" w:rsidRPr="00942E28" w:rsidTr="006103AD">
        <w:trPr>
          <w:trHeight w:hRule="exact" w:val="284"/>
        </w:trPr>
        <w:tc>
          <w:tcPr>
            <w:tcW w:w="1418" w:type="dxa"/>
            <w:vMerge/>
          </w:tcPr>
          <w:p w:rsidR="00762C33" w:rsidRPr="00942E28" w:rsidRDefault="00762C33" w:rsidP="002441DD">
            <w:pPr>
              <w:spacing w:line="288" w:lineRule="auto"/>
              <w:rPr>
                <w:rFonts w:asciiTheme="minorHAnsi" w:eastAsia="Calibri" w:hAnsiTheme="minorHAnsi" w:cstheme="minorHAnsi"/>
                <w:sz w:val="20"/>
              </w:rPr>
            </w:pPr>
          </w:p>
        </w:tc>
        <w:tc>
          <w:tcPr>
            <w:tcW w:w="7087" w:type="dxa"/>
            <w:tcBorders>
              <w:top w:val="nil"/>
              <w:bottom w:val="nil"/>
            </w:tcBorders>
            <w:shd w:val="clear" w:color="auto" w:fill="auto"/>
            <w:vAlign w:val="center"/>
          </w:tcPr>
          <w:p w:rsidR="00762C33" w:rsidRPr="00942E28" w:rsidRDefault="00762C33" w:rsidP="007B28FB">
            <w:pPr>
              <w:spacing w:line="288" w:lineRule="auto"/>
              <w:jc w:val="left"/>
              <w:rPr>
                <w:rFonts w:asciiTheme="minorHAnsi" w:hAnsiTheme="minorHAnsi" w:cstheme="minorHAnsi"/>
                <w:color w:val="000000"/>
                <w:sz w:val="20"/>
              </w:rPr>
            </w:pPr>
            <w:r w:rsidRPr="00D853CD">
              <w:rPr>
                <w:rFonts w:asciiTheme="minorHAnsi" w:hAnsiTheme="minorHAnsi" w:cstheme="minorHAnsi"/>
                <w:color w:val="000000"/>
                <w:sz w:val="20"/>
              </w:rPr>
              <w:t>Liman İş Sendikası İskenderun Şubesi</w:t>
            </w:r>
          </w:p>
        </w:tc>
      </w:tr>
      <w:tr w:rsidR="00762C33" w:rsidRPr="00942E28" w:rsidTr="006103AD">
        <w:trPr>
          <w:trHeight w:hRule="exact" w:val="284"/>
        </w:trPr>
        <w:tc>
          <w:tcPr>
            <w:tcW w:w="1418" w:type="dxa"/>
            <w:vMerge/>
            <w:tcBorders>
              <w:bottom w:val="single" w:sz="12" w:space="0" w:color="1F497D" w:themeColor="text2"/>
            </w:tcBorders>
          </w:tcPr>
          <w:p w:rsidR="00762C33" w:rsidRPr="00942E28" w:rsidRDefault="00762C33" w:rsidP="002441DD">
            <w:pPr>
              <w:spacing w:line="288" w:lineRule="auto"/>
              <w:rPr>
                <w:rFonts w:asciiTheme="minorHAnsi" w:eastAsia="Calibri" w:hAnsiTheme="minorHAnsi" w:cstheme="minorHAnsi"/>
                <w:sz w:val="20"/>
              </w:rPr>
            </w:pPr>
          </w:p>
        </w:tc>
        <w:tc>
          <w:tcPr>
            <w:tcW w:w="7087" w:type="dxa"/>
            <w:tcBorders>
              <w:top w:val="nil"/>
              <w:bottom w:val="single" w:sz="12" w:space="0" w:color="1F497D" w:themeColor="text2"/>
            </w:tcBorders>
            <w:shd w:val="clear" w:color="auto" w:fill="auto"/>
            <w:vAlign w:val="center"/>
          </w:tcPr>
          <w:p w:rsidR="00762C33" w:rsidRPr="00D853CD" w:rsidRDefault="00315773" w:rsidP="007B28FB">
            <w:pPr>
              <w:spacing w:line="288" w:lineRule="auto"/>
              <w:jc w:val="left"/>
              <w:rPr>
                <w:rFonts w:asciiTheme="minorHAnsi" w:hAnsiTheme="minorHAnsi" w:cstheme="minorHAnsi"/>
                <w:color w:val="000000"/>
                <w:sz w:val="20"/>
              </w:rPr>
            </w:pPr>
            <w:r w:rsidRPr="00D853CD">
              <w:rPr>
                <w:rFonts w:asciiTheme="minorHAnsi" w:hAnsiTheme="minorHAnsi" w:cstheme="minorHAnsi"/>
                <w:color w:val="000000"/>
                <w:sz w:val="20"/>
              </w:rPr>
              <w:t>İskenderun Sanayici ve İş Adamları Derneği</w:t>
            </w:r>
          </w:p>
        </w:tc>
      </w:tr>
    </w:tbl>
    <w:p w:rsidR="000F010A" w:rsidRDefault="000F010A" w:rsidP="002F4AB7">
      <w:pPr>
        <w:pStyle w:val="GvdeMetni"/>
        <w:rPr>
          <w:lang w:val="en-US"/>
        </w:rPr>
      </w:pPr>
    </w:p>
    <w:p w:rsidR="008901AC" w:rsidRDefault="008901AC" w:rsidP="002F4AB7">
      <w:pPr>
        <w:pStyle w:val="GvdeMetni"/>
        <w:rPr>
          <w:lang w:val="en-US"/>
        </w:rPr>
      </w:pPr>
    </w:p>
    <w:p w:rsidR="00F2505B" w:rsidRPr="00F2505B" w:rsidRDefault="00320713" w:rsidP="00F2505B">
      <w:pPr>
        <w:pStyle w:val="Balk1"/>
        <w:tabs>
          <w:tab w:val="clear" w:pos="432"/>
        </w:tabs>
        <w:spacing w:line="288" w:lineRule="auto"/>
        <w:jc w:val="left"/>
        <w:rPr>
          <w:rFonts w:asciiTheme="minorHAnsi" w:hAnsiTheme="minorHAnsi"/>
          <w:caps w:val="0"/>
          <w:sz w:val="22"/>
          <w:szCs w:val="22"/>
        </w:rPr>
      </w:pPr>
      <w:bookmarkStart w:id="16" w:name="_Toc312053023"/>
      <w:r>
        <w:rPr>
          <w:rFonts w:asciiTheme="minorHAnsi" w:hAnsiTheme="minorHAnsi"/>
          <w:caps w:val="0"/>
          <w:sz w:val="22"/>
          <w:szCs w:val="22"/>
        </w:rPr>
        <w:t>PAYDAŞ KATILIMI VE BİLGİLENDİRİLMESİ</w:t>
      </w:r>
      <w:bookmarkEnd w:id="16"/>
    </w:p>
    <w:p w:rsidR="00F2505B" w:rsidRPr="003A0310" w:rsidRDefault="00737A0F" w:rsidP="00F2505B">
      <w:pPr>
        <w:spacing w:before="120" w:after="120" w:line="288" w:lineRule="auto"/>
        <w:rPr>
          <w:rFonts w:asciiTheme="minorHAnsi" w:hAnsiTheme="minorHAnsi"/>
          <w:sz w:val="22"/>
          <w:szCs w:val="22"/>
          <w:lang w:val="en-GB"/>
        </w:rPr>
      </w:pPr>
      <w:proofErr w:type="gramStart"/>
      <w:r>
        <w:rPr>
          <w:rFonts w:asciiTheme="minorHAnsi" w:hAnsiTheme="minorHAnsi"/>
          <w:sz w:val="22"/>
          <w:szCs w:val="22"/>
          <w:lang w:val="en-GB"/>
        </w:rPr>
        <w:t xml:space="preserve">Limak, proje faaliyetlerinin farklı aşamaları ve farklı paydaş grupları için farklı paydaş katılımı yaklaşımları ve </w:t>
      </w:r>
      <w:r w:rsidR="00B93885">
        <w:rPr>
          <w:rFonts w:asciiTheme="minorHAnsi" w:hAnsiTheme="minorHAnsi"/>
          <w:sz w:val="22"/>
          <w:szCs w:val="22"/>
          <w:lang w:val="en-GB"/>
        </w:rPr>
        <w:t>yöntemleri</w:t>
      </w:r>
      <w:r w:rsidR="00BE6480">
        <w:rPr>
          <w:rFonts w:asciiTheme="minorHAnsi" w:hAnsiTheme="minorHAnsi"/>
          <w:sz w:val="22"/>
          <w:szCs w:val="22"/>
          <w:lang w:val="en-GB"/>
        </w:rPr>
        <w:t xml:space="preserve"> </w:t>
      </w:r>
      <w:r w:rsidR="00F71A6A">
        <w:rPr>
          <w:rFonts w:asciiTheme="minorHAnsi" w:hAnsiTheme="minorHAnsi"/>
          <w:sz w:val="22"/>
          <w:szCs w:val="22"/>
          <w:lang w:val="en-GB"/>
        </w:rPr>
        <w:t>izlemektedir</w:t>
      </w:r>
      <w:r>
        <w:rPr>
          <w:rFonts w:asciiTheme="minorHAnsi" w:hAnsiTheme="minorHAnsi"/>
          <w:sz w:val="22"/>
          <w:szCs w:val="22"/>
          <w:lang w:val="en-GB"/>
        </w:rPr>
        <w:t>.</w:t>
      </w:r>
      <w:proofErr w:type="gramEnd"/>
      <w:r w:rsidR="00BE6480">
        <w:rPr>
          <w:rFonts w:asciiTheme="minorHAnsi" w:hAnsiTheme="minorHAnsi"/>
          <w:sz w:val="22"/>
          <w:szCs w:val="22"/>
          <w:lang w:val="en-GB"/>
        </w:rPr>
        <w:t xml:space="preserve"> </w:t>
      </w:r>
      <w:r w:rsidR="00B93885">
        <w:rPr>
          <w:rFonts w:asciiTheme="minorHAnsi" w:hAnsiTheme="minorHAnsi"/>
          <w:sz w:val="22"/>
          <w:szCs w:val="22"/>
          <w:lang w:val="en-GB"/>
        </w:rPr>
        <w:t>Asli paydaşlar</w:t>
      </w:r>
      <w:r w:rsidR="00093DDB">
        <w:rPr>
          <w:rFonts w:asciiTheme="minorHAnsi" w:hAnsiTheme="minorHAnsi"/>
          <w:sz w:val="22"/>
          <w:szCs w:val="22"/>
          <w:lang w:val="en-GB"/>
        </w:rPr>
        <w:t>ın katılımı</w:t>
      </w:r>
      <w:r w:rsidR="00B93885">
        <w:rPr>
          <w:rFonts w:asciiTheme="minorHAnsi" w:hAnsiTheme="minorHAnsi"/>
          <w:sz w:val="22"/>
          <w:szCs w:val="22"/>
          <w:lang w:val="en-GB"/>
        </w:rPr>
        <w:t xml:space="preserve"> için </w:t>
      </w:r>
      <w:r w:rsidR="00B9362F">
        <w:rPr>
          <w:rFonts w:asciiTheme="minorHAnsi" w:hAnsiTheme="minorHAnsi"/>
          <w:sz w:val="22"/>
          <w:szCs w:val="22"/>
          <w:lang w:val="en-GB"/>
        </w:rPr>
        <w:t>kullanılan</w:t>
      </w:r>
      <w:r w:rsidR="00B93885">
        <w:rPr>
          <w:rFonts w:asciiTheme="minorHAnsi" w:hAnsiTheme="minorHAnsi"/>
          <w:sz w:val="22"/>
          <w:szCs w:val="22"/>
          <w:lang w:val="en-GB"/>
        </w:rPr>
        <w:t xml:space="preserve"> temel iletişim yöntemleri ve mekanizmaları</w:t>
      </w:r>
      <w:r w:rsidR="00093DDB">
        <w:rPr>
          <w:rFonts w:asciiTheme="minorHAnsi" w:hAnsiTheme="minorHAnsi"/>
          <w:sz w:val="22"/>
          <w:szCs w:val="22"/>
          <w:lang w:val="en-GB"/>
        </w:rPr>
        <w:t xml:space="preserve"> şunlardır</w:t>
      </w:r>
      <w:r w:rsidR="00B93885">
        <w:rPr>
          <w:rFonts w:asciiTheme="minorHAnsi" w:hAnsiTheme="minorHAnsi"/>
          <w:sz w:val="22"/>
          <w:szCs w:val="22"/>
          <w:lang w:val="en-GB"/>
        </w:rPr>
        <w:t>:</w:t>
      </w:r>
    </w:p>
    <w:p w:rsidR="008F7176" w:rsidRPr="008F7176" w:rsidRDefault="007403FC" w:rsidP="00F2505B">
      <w:pPr>
        <w:pStyle w:val="ListeParagraf"/>
        <w:numPr>
          <w:ilvl w:val="0"/>
          <w:numId w:val="25"/>
        </w:numPr>
        <w:spacing w:before="120" w:after="120" w:line="288" w:lineRule="auto"/>
        <w:jc w:val="both"/>
        <w:rPr>
          <w:rFonts w:asciiTheme="minorHAnsi" w:hAnsiTheme="minorHAnsi"/>
          <w:lang w:val="en-GB"/>
        </w:rPr>
      </w:pPr>
      <w:r>
        <w:rPr>
          <w:rFonts w:asciiTheme="minorHAnsi" w:hAnsiTheme="minorHAnsi"/>
          <w:lang w:val="en-GB"/>
        </w:rPr>
        <w:t xml:space="preserve">Kapsam belirleme aşamasında </w:t>
      </w:r>
      <w:r w:rsidR="008851A7">
        <w:rPr>
          <w:rFonts w:asciiTheme="minorHAnsi" w:hAnsiTheme="minorHAnsi"/>
          <w:lang w:val="en-GB"/>
        </w:rPr>
        <w:t xml:space="preserve">paydaşlara temin edilecek olan, </w:t>
      </w:r>
      <w:r>
        <w:rPr>
          <w:rFonts w:asciiTheme="minorHAnsi" w:hAnsiTheme="minorHAnsi"/>
          <w:lang w:val="en-GB"/>
        </w:rPr>
        <w:t>Proje ve projenin potansiyel etkileri ile ilgili bilgiler</w:t>
      </w:r>
      <w:r w:rsidR="008851A7">
        <w:rPr>
          <w:rFonts w:asciiTheme="minorHAnsi" w:hAnsiTheme="minorHAnsi"/>
          <w:lang w:val="en-GB"/>
        </w:rPr>
        <w:t>i içeren</w:t>
      </w:r>
      <w:r>
        <w:rPr>
          <w:rFonts w:asciiTheme="minorHAnsi" w:hAnsiTheme="minorHAnsi"/>
          <w:lang w:val="en-GB"/>
        </w:rPr>
        <w:t xml:space="preserve"> broş</w:t>
      </w:r>
      <w:r w:rsidR="008851A7">
        <w:rPr>
          <w:rFonts w:asciiTheme="minorHAnsi" w:hAnsiTheme="minorHAnsi"/>
          <w:lang w:val="en-GB"/>
        </w:rPr>
        <w:t>ür ve bilgilendirme dokümanları</w:t>
      </w:r>
      <w:r w:rsidR="006E34E8">
        <w:rPr>
          <w:rFonts w:asciiTheme="minorHAnsi" w:hAnsiTheme="minorHAnsi"/>
          <w:lang w:val="en-GB"/>
        </w:rPr>
        <w:t>,</w:t>
      </w:r>
    </w:p>
    <w:p w:rsidR="00F2505B" w:rsidRPr="008F7176" w:rsidRDefault="004C72FC" w:rsidP="00F2505B">
      <w:pPr>
        <w:pStyle w:val="ListeParagraf"/>
        <w:numPr>
          <w:ilvl w:val="0"/>
          <w:numId w:val="25"/>
        </w:numPr>
        <w:spacing w:before="120" w:after="120" w:line="288" w:lineRule="auto"/>
        <w:jc w:val="both"/>
        <w:rPr>
          <w:rFonts w:asciiTheme="minorHAnsi" w:hAnsiTheme="minorHAnsi"/>
          <w:lang w:val="en-GB"/>
        </w:rPr>
      </w:pPr>
      <w:r>
        <w:rPr>
          <w:rFonts w:asciiTheme="minorHAnsi" w:hAnsiTheme="minorHAnsi"/>
          <w:lang w:val="en-GB"/>
        </w:rPr>
        <w:t>Asli paydaşlar ile toplantılar</w:t>
      </w:r>
      <w:r w:rsidR="006E34E8">
        <w:rPr>
          <w:rFonts w:asciiTheme="minorHAnsi" w:hAnsiTheme="minorHAnsi"/>
          <w:lang w:val="en-GB"/>
        </w:rPr>
        <w:t>,</w:t>
      </w:r>
    </w:p>
    <w:p w:rsidR="00A504AF" w:rsidRDefault="008851A7" w:rsidP="00F2505B">
      <w:pPr>
        <w:pStyle w:val="ListeParagraf"/>
        <w:numPr>
          <w:ilvl w:val="0"/>
          <w:numId w:val="25"/>
        </w:numPr>
        <w:spacing w:before="120" w:after="120" w:line="288" w:lineRule="auto"/>
        <w:jc w:val="both"/>
        <w:rPr>
          <w:rFonts w:asciiTheme="minorHAnsi" w:hAnsiTheme="minorHAnsi"/>
          <w:lang w:val="en-GB"/>
        </w:rPr>
      </w:pPr>
      <w:r>
        <w:rPr>
          <w:rFonts w:asciiTheme="minorHAnsi" w:hAnsiTheme="minorHAnsi"/>
          <w:lang w:val="en-GB"/>
        </w:rPr>
        <w:t>Proje ile ilgili bilgi ve güncellemelere ulaşılması için Proje’ye ait internet sitesi</w:t>
      </w:r>
      <w:r w:rsidR="006E34E8">
        <w:rPr>
          <w:rFonts w:asciiTheme="minorHAnsi" w:hAnsiTheme="minorHAnsi"/>
          <w:lang w:val="en-GB"/>
        </w:rPr>
        <w:t>,</w:t>
      </w:r>
    </w:p>
    <w:p w:rsidR="00F2505B" w:rsidRPr="008F7176" w:rsidRDefault="0011157C" w:rsidP="00F2505B">
      <w:pPr>
        <w:pStyle w:val="ListeParagraf"/>
        <w:numPr>
          <w:ilvl w:val="0"/>
          <w:numId w:val="25"/>
        </w:numPr>
        <w:spacing w:before="120" w:after="120" w:line="288" w:lineRule="auto"/>
        <w:jc w:val="both"/>
        <w:rPr>
          <w:rFonts w:asciiTheme="minorHAnsi" w:hAnsiTheme="minorHAnsi"/>
          <w:lang w:val="en-GB"/>
        </w:rPr>
      </w:pPr>
      <w:r>
        <w:rPr>
          <w:rFonts w:asciiTheme="minorHAnsi" w:hAnsiTheme="minorHAnsi"/>
          <w:lang w:val="en-GB"/>
        </w:rPr>
        <w:t>Proje ile ilgili etkinlik ve toplantıları ilan etmek üzere yerel gazeteler</w:t>
      </w:r>
      <w:r w:rsidR="006E34E8">
        <w:rPr>
          <w:rFonts w:asciiTheme="minorHAnsi" w:hAnsiTheme="minorHAnsi"/>
          <w:lang w:val="en-GB"/>
        </w:rPr>
        <w:t>,</w:t>
      </w:r>
    </w:p>
    <w:p w:rsidR="008F7176" w:rsidRPr="008F7176" w:rsidRDefault="0011157C" w:rsidP="008F7176">
      <w:pPr>
        <w:pStyle w:val="ListeParagraf"/>
        <w:numPr>
          <w:ilvl w:val="0"/>
          <w:numId w:val="25"/>
        </w:numPr>
        <w:rPr>
          <w:rFonts w:cs="Calibri"/>
        </w:rPr>
      </w:pPr>
      <w:r>
        <w:rPr>
          <w:rFonts w:cs="Calibri"/>
        </w:rPr>
        <w:t xml:space="preserve">Taslak ÇSED’in paylaşılması için </w:t>
      </w:r>
      <w:r w:rsidR="00026FC5">
        <w:rPr>
          <w:rFonts w:cs="Calibri"/>
        </w:rPr>
        <w:t>halka</w:t>
      </w:r>
      <w:r>
        <w:rPr>
          <w:rFonts w:cs="Calibri"/>
        </w:rPr>
        <w:t xml:space="preserve"> açık toplantı</w:t>
      </w:r>
      <w:r w:rsidR="006E34E8">
        <w:rPr>
          <w:rFonts w:cs="Calibri"/>
        </w:rPr>
        <w:t>,</w:t>
      </w:r>
    </w:p>
    <w:p w:rsidR="00F2505B" w:rsidRPr="008F7176" w:rsidRDefault="006E34E8" w:rsidP="00F2505B">
      <w:pPr>
        <w:pStyle w:val="ListeParagraf"/>
        <w:numPr>
          <w:ilvl w:val="0"/>
          <w:numId w:val="25"/>
        </w:numPr>
        <w:spacing w:before="120" w:after="120" w:line="288" w:lineRule="auto"/>
        <w:jc w:val="both"/>
        <w:rPr>
          <w:rFonts w:asciiTheme="minorHAnsi" w:hAnsiTheme="minorHAnsi"/>
          <w:lang w:val="en-GB"/>
        </w:rPr>
      </w:pPr>
      <w:r>
        <w:rPr>
          <w:rFonts w:asciiTheme="minorHAnsi" w:hAnsiTheme="minorHAnsi"/>
          <w:lang w:val="en-GB"/>
        </w:rPr>
        <w:t>Sürekli iletişimde olabilmek için aylık toplantılar.</w:t>
      </w:r>
    </w:p>
    <w:p w:rsidR="00F2505B" w:rsidRPr="003A0310" w:rsidRDefault="002A711B" w:rsidP="00F2505B">
      <w:pPr>
        <w:spacing w:before="120" w:after="120" w:line="288" w:lineRule="auto"/>
        <w:rPr>
          <w:rFonts w:ascii="Calibri" w:hAnsi="Calibri"/>
          <w:color w:val="000000" w:themeColor="text1"/>
          <w:sz w:val="22"/>
          <w:szCs w:val="22"/>
          <w:lang w:val="en-GB"/>
        </w:rPr>
      </w:pPr>
      <w:proofErr w:type="gramStart"/>
      <w:r>
        <w:rPr>
          <w:rFonts w:ascii="Calibri" w:hAnsi="Calibri"/>
          <w:color w:val="000000" w:themeColor="text1"/>
          <w:sz w:val="22"/>
          <w:szCs w:val="22"/>
          <w:lang w:val="en-GB"/>
        </w:rPr>
        <w:t>Limak, proje ile ilgili bilgileri Türkçe ol</w:t>
      </w:r>
      <w:r w:rsidR="00A44D89">
        <w:rPr>
          <w:rFonts w:ascii="Calibri" w:hAnsi="Calibri"/>
          <w:color w:val="000000" w:themeColor="text1"/>
          <w:sz w:val="22"/>
          <w:szCs w:val="22"/>
          <w:lang w:val="en-GB"/>
        </w:rPr>
        <w:t>a</w:t>
      </w:r>
      <w:r w:rsidR="0036146E">
        <w:rPr>
          <w:rFonts w:ascii="Calibri" w:hAnsi="Calibri"/>
          <w:color w:val="000000" w:themeColor="text1"/>
          <w:sz w:val="22"/>
          <w:szCs w:val="22"/>
          <w:lang w:val="en-GB"/>
        </w:rPr>
        <w:t xml:space="preserve">rak </w:t>
      </w:r>
      <w:r w:rsidR="00B9362F">
        <w:rPr>
          <w:rFonts w:ascii="Calibri" w:hAnsi="Calibri"/>
          <w:color w:val="000000" w:themeColor="text1"/>
          <w:sz w:val="22"/>
          <w:szCs w:val="22"/>
          <w:lang w:val="en-GB"/>
        </w:rPr>
        <w:t>yayınlamıştır.</w:t>
      </w:r>
      <w:proofErr w:type="gramEnd"/>
      <w:r w:rsidR="00BE6480">
        <w:rPr>
          <w:rFonts w:ascii="Calibri" w:hAnsi="Calibri"/>
          <w:color w:val="000000" w:themeColor="text1"/>
          <w:sz w:val="22"/>
          <w:szCs w:val="22"/>
          <w:lang w:val="en-GB"/>
        </w:rPr>
        <w:t xml:space="preserve"> </w:t>
      </w:r>
      <w:proofErr w:type="gramStart"/>
      <w:r w:rsidR="00D24EA9">
        <w:rPr>
          <w:rFonts w:ascii="Calibri" w:hAnsi="Calibri"/>
          <w:color w:val="000000" w:themeColor="text1"/>
          <w:sz w:val="22"/>
          <w:szCs w:val="22"/>
          <w:lang w:val="en-GB"/>
        </w:rPr>
        <w:t xml:space="preserve">Proje bilgilendirme </w:t>
      </w:r>
      <w:r w:rsidR="00D24EA9" w:rsidRPr="0036146E">
        <w:rPr>
          <w:rFonts w:ascii="Calibri" w:hAnsi="Calibri"/>
          <w:color w:val="000000" w:themeColor="text1"/>
          <w:sz w:val="22"/>
          <w:szCs w:val="22"/>
          <w:lang w:val="en-GB"/>
        </w:rPr>
        <w:t xml:space="preserve">paketinin </w:t>
      </w:r>
      <w:r w:rsidR="00D24EA9">
        <w:rPr>
          <w:rFonts w:ascii="Calibri" w:hAnsi="Calibri"/>
          <w:color w:val="000000" w:themeColor="text1"/>
          <w:sz w:val="22"/>
          <w:szCs w:val="22"/>
          <w:lang w:val="en-GB"/>
        </w:rPr>
        <w:t>ve Limak’ın paydaş katılım programın</w:t>
      </w:r>
      <w:r w:rsidR="00925991">
        <w:rPr>
          <w:rFonts w:ascii="Calibri" w:hAnsi="Calibri"/>
          <w:color w:val="000000" w:themeColor="text1"/>
          <w:sz w:val="22"/>
          <w:szCs w:val="22"/>
          <w:lang w:val="en-GB"/>
        </w:rPr>
        <w:t>ın elektronik kopyaları</w:t>
      </w:r>
      <w:r w:rsidR="00B9362F">
        <w:rPr>
          <w:rFonts w:ascii="Calibri" w:hAnsi="Calibri"/>
          <w:color w:val="000000" w:themeColor="text1"/>
          <w:sz w:val="22"/>
          <w:szCs w:val="22"/>
          <w:lang w:val="en-GB"/>
        </w:rPr>
        <w:t>na</w:t>
      </w:r>
      <w:r w:rsidR="00925991">
        <w:rPr>
          <w:rFonts w:ascii="Calibri" w:hAnsi="Calibri"/>
          <w:color w:val="000000" w:themeColor="text1"/>
          <w:sz w:val="22"/>
          <w:szCs w:val="22"/>
          <w:lang w:val="en-GB"/>
        </w:rPr>
        <w:t xml:space="preserve"> Limak’ın </w:t>
      </w:r>
      <w:r w:rsidR="00D24EA9">
        <w:rPr>
          <w:rFonts w:ascii="Calibri" w:hAnsi="Calibri"/>
          <w:color w:val="000000" w:themeColor="text1"/>
          <w:sz w:val="22"/>
          <w:szCs w:val="22"/>
          <w:lang w:val="en-GB"/>
        </w:rPr>
        <w:t>internet sitesinden ulaşılabil</w:t>
      </w:r>
      <w:r w:rsidR="00B9362F">
        <w:rPr>
          <w:rFonts w:ascii="Calibri" w:hAnsi="Calibri"/>
          <w:color w:val="000000" w:themeColor="text1"/>
          <w:sz w:val="22"/>
          <w:szCs w:val="22"/>
          <w:lang w:val="en-GB"/>
        </w:rPr>
        <w:t>mektedir.</w:t>
      </w:r>
      <w:proofErr w:type="gramEnd"/>
      <w:r w:rsidR="00BE6480">
        <w:rPr>
          <w:rFonts w:ascii="Calibri" w:hAnsi="Calibri"/>
          <w:color w:val="000000" w:themeColor="text1"/>
          <w:sz w:val="22"/>
          <w:szCs w:val="22"/>
          <w:lang w:val="en-GB"/>
        </w:rPr>
        <w:t xml:space="preserve"> </w:t>
      </w:r>
      <w:proofErr w:type="gramStart"/>
      <w:r w:rsidR="00925991">
        <w:rPr>
          <w:rFonts w:ascii="Calibri" w:hAnsi="Calibri"/>
          <w:color w:val="000000" w:themeColor="text1"/>
          <w:sz w:val="22"/>
          <w:szCs w:val="22"/>
          <w:lang w:val="en-GB"/>
        </w:rPr>
        <w:t xml:space="preserve">Projeye ait özel bir internet sitesi Projenin ilerleyen aşamalarında </w:t>
      </w:r>
      <w:r w:rsidR="00B9362F">
        <w:rPr>
          <w:rFonts w:ascii="Calibri" w:hAnsi="Calibri"/>
          <w:color w:val="000000" w:themeColor="text1"/>
          <w:sz w:val="22"/>
          <w:szCs w:val="22"/>
          <w:lang w:val="en-GB"/>
        </w:rPr>
        <w:t>açılmıştır</w:t>
      </w:r>
      <w:r w:rsidR="00A32D9F">
        <w:rPr>
          <w:rFonts w:ascii="Calibri" w:hAnsi="Calibri"/>
          <w:color w:val="000000" w:themeColor="text1"/>
          <w:sz w:val="22"/>
          <w:szCs w:val="22"/>
          <w:lang w:val="en-GB"/>
        </w:rPr>
        <w:t>.</w:t>
      </w:r>
      <w:proofErr w:type="gramEnd"/>
      <w:r w:rsidR="00BE6480">
        <w:rPr>
          <w:rFonts w:ascii="Calibri" w:hAnsi="Calibri"/>
          <w:color w:val="000000" w:themeColor="text1"/>
          <w:sz w:val="22"/>
          <w:szCs w:val="22"/>
          <w:lang w:val="en-GB"/>
        </w:rPr>
        <w:t xml:space="preserve"> </w:t>
      </w:r>
      <w:proofErr w:type="gramStart"/>
      <w:r w:rsidR="00A32D9F">
        <w:rPr>
          <w:rFonts w:ascii="Calibri" w:hAnsi="Calibri"/>
          <w:color w:val="000000" w:themeColor="text1"/>
          <w:sz w:val="22"/>
          <w:szCs w:val="22"/>
          <w:lang w:val="en-GB"/>
        </w:rPr>
        <w:t>İ</w:t>
      </w:r>
      <w:r w:rsidR="001401A2">
        <w:rPr>
          <w:rFonts w:ascii="Calibri" w:hAnsi="Calibri"/>
          <w:color w:val="000000" w:themeColor="text1"/>
          <w:sz w:val="22"/>
          <w:szCs w:val="22"/>
          <w:lang w:val="en-GB"/>
        </w:rPr>
        <w:t xml:space="preserve">nternet sitesi, yerel halk ve diğer paydaşların proje ile ilgili en güncel bilgilere ulaşmalarını sağlamak amacıyla Limak tarafından düzenli olarak </w:t>
      </w:r>
      <w:r w:rsidR="00B9362F">
        <w:rPr>
          <w:rFonts w:ascii="Calibri" w:hAnsi="Calibri"/>
          <w:color w:val="000000" w:themeColor="text1"/>
          <w:sz w:val="22"/>
          <w:szCs w:val="22"/>
          <w:lang w:val="en-GB"/>
        </w:rPr>
        <w:t>güncellenmektedir</w:t>
      </w:r>
      <w:r w:rsidR="001401A2">
        <w:rPr>
          <w:rFonts w:ascii="Calibri" w:hAnsi="Calibri"/>
          <w:color w:val="000000" w:themeColor="text1"/>
          <w:sz w:val="22"/>
          <w:szCs w:val="22"/>
          <w:lang w:val="en-GB"/>
        </w:rPr>
        <w:t>.</w:t>
      </w:r>
      <w:proofErr w:type="gramEnd"/>
    </w:p>
    <w:p w:rsidR="00F2505B" w:rsidRPr="003A0310" w:rsidRDefault="0050741A" w:rsidP="00B50B76">
      <w:pPr>
        <w:spacing w:line="288" w:lineRule="auto"/>
        <w:rPr>
          <w:rFonts w:ascii="Calibri" w:hAnsi="Calibri"/>
          <w:color w:val="000000" w:themeColor="text1"/>
          <w:sz w:val="22"/>
          <w:szCs w:val="22"/>
          <w:lang w:val="en-GB"/>
        </w:rPr>
      </w:pPr>
      <w:proofErr w:type="gramStart"/>
      <w:r>
        <w:rPr>
          <w:rFonts w:ascii="Calibri" w:hAnsi="Calibri"/>
          <w:color w:val="000000" w:themeColor="text1"/>
          <w:sz w:val="22"/>
          <w:szCs w:val="22"/>
          <w:lang w:val="en-GB"/>
        </w:rPr>
        <w:t>Daha önceki bölümlerde belirtildiği gibi, Proje ÇED süreci</w:t>
      </w:r>
      <w:r w:rsidR="0036146E">
        <w:rPr>
          <w:rFonts w:ascii="Calibri" w:hAnsi="Calibri"/>
          <w:color w:val="000000" w:themeColor="text1"/>
          <w:sz w:val="22"/>
          <w:szCs w:val="22"/>
          <w:lang w:val="en-GB"/>
        </w:rPr>
        <w:t xml:space="preserve">ni geçmiş ve ÇED Raporu Çevre ve Şehircilik Bakanlığı tarafından </w:t>
      </w:r>
      <w:r w:rsidR="00B9362F">
        <w:rPr>
          <w:rFonts w:ascii="Calibri" w:hAnsi="Calibri"/>
          <w:color w:val="000000" w:themeColor="text1"/>
          <w:sz w:val="22"/>
          <w:szCs w:val="22"/>
          <w:lang w:val="en-GB"/>
        </w:rPr>
        <w:t>onaylanmıştır</w:t>
      </w:r>
      <w:r w:rsidR="0036146E">
        <w:rPr>
          <w:rFonts w:ascii="Calibri" w:hAnsi="Calibri"/>
          <w:color w:val="000000" w:themeColor="text1"/>
          <w:sz w:val="22"/>
          <w:szCs w:val="22"/>
          <w:lang w:val="en-GB"/>
        </w:rPr>
        <w:t>.</w:t>
      </w:r>
      <w:proofErr w:type="gramEnd"/>
      <w:r w:rsidR="00BE6480">
        <w:rPr>
          <w:rFonts w:ascii="Calibri" w:hAnsi="Calibri"/>
          <w:color w:val="000000" w:themeColor="text1"/>
          <w:sz w:val="22"/>
          <w:szCs w:val="22"/>
          <w:lang w:val="en-GB"/>
        </w:rPr>
        <w:t xml:space="preserve"> </w:t>
      </w:r>
      <w:proofErr w:type="gramStart"/>
      <w:r>
        <w:rPr>
          <w:rFonts w:ascii="Calibri" w:hAnsi="Calibri"/>
          <w:color w:val="000000" w:themeColor="text1"/>
          <w:sz w:val="22"/>
          <w:szCs w:val="22"/>
          <w:lang w:val="en-GB"/>
        </w:rPr>
        <w:t>ÇED süreci boyunca ilgili hükümet organları ile istişareler gerçekleştirilmiştir.</w:t>
      </w:r>
      <w:proofErr w:type="gramEnd"/>
      <w:r w:rsidR="00BE6480">
        <w:rPr>
          <w:rFonts w:ascii="Calibri" w:hAnsi="Calibri"/>
          <w:color w:val="000000" w:themeColor="text1"/>
          <w:sz w:val="22"/>
          <w:szCs w:val="22"/>
          <w:lang w:val="en-GB"/>
        </w:rPr>
        <w:t xml:space="preserve"> </w:t>
      </w:r>
      <w:proofErr w:type="gramStart"/>
      <w:r w:rsidR="002214CA">
        <w:rPr>
          <w:rFonts w:ascii="Calibri" w:hAnsi="Calibri"/>
          <w:color w:val="000000" w:themeColor="text1"/>
          <w:sz w:val="22"/>
          <w:szCs w:val="22"/>
          <w:lang w:val="en-GB"/>
        </w:rPr>
        <w:t>Bu nedenle, paydaş katılımı planının amacı öncelikle Proje alanı civarındaki yerel halk</w:t>
      </w:r>
      <w:r w:rsidR="0036146E">
        <w:rPr>
          <w:rFonts w:ascii="Calibri" w:hAnsi="Calibri"/>
          <w:color w:val="000000" w:themeColor="text1"/>
          <w:sz w:val="22"/>
          <w:szCs w:val="22"/>
          <w:lang w:val="en-GB"/>
        </w:rPr>
        <w:t xml:space="preserve">ın </w:t>
      </w:r>
      <w:r w:rsidR="00B226DD">
        <w:rPr>
          <w:rFonts w:ascii="Calibri" w:hAnsi="Calibri"/>
          <w:color w:val="000000" w:themeColor="text1"/>
          <w:sz w:val="22"/>
          <w:szCs w:val="22"/>
          <w:lang w:val="en-GB"/>
        </w:rPr>
        <w:t>sürece</w:t>
      </w:r>
      <w:r w:rsidR="002214CA">
        <w:rPr>
          <w:rFonts w:ascii="Calibri" w:hAnsi="Calibri"/>
          <w:color w:val="000000" w:themeColor="text1"/>
          <w:sz w:val="22"/>
          <w:szCs w:val="22"/>
          <w:lang w:val="en-GB"/>
        </w:rPr>
        <w:t xml:space="preserve"> katılımına odaklanmaktır.</w:t>
      </w:r>
      <w:proofErr w:type="gramEnd"/>
      <w:r w:rsidR="00BE6480">
        <w:rPr>
          <w:rFonts w:ascii="Calibri" w:hAnsi="Calibri"/>
          <w:color w:val="000000" w:themeColor="text1"/>
          <w:sz w:val="22"/>
          <w:szCs w:val="22"/>
          <w:lang w:val="en-GB"/>
        </w:rPr>
        <w:t xml:space="preserve"> </w:t>
      </w:r>
      <w:proofErr w:type="gramStart"/>
      <w:r w:rsidR="00CF6254">
        <w:rPr>
          <w:rFonts w:ascii="Calibri" w:hAnsi="Calibri"/>
          <w:color w:val="000000" w:themeColor="text1"/>
          <w:sz w:val="22"/>
          <w:szCs w:val="22"/>
          <w:lang w:val="en-GB"/>
        </w:rPr>
        <w:t xml:space="preserve">Bir önceki bölümde tanımlanan paydaşların katılımı aşağıda açıklandığı şekilde </w:t>
      </w:r>
      <w:r w:rsidR="00B9362F">
        <w:rPr>
          <w:rFonts w:ascii="Calibri" w:hAnsi="Calibri"/>
          <w:color w:val="000000" w:themeColor="text1"/>
          <w:sz w:val="22"/>
          <w:szCs w:val="22"/>
          <w:lang w:val="en-GB"/>
        </w:rPr>
        <w:t>gerçekleştirilmiştir</w:t>
      </w:r>
      <w:r w:rsidR="0036146E">
        <w:rPr>
          <w:rFonts w:ascii="Calibri" w:hAnsi="Calibri"/>
          <w:color w:val="000000" w:themeColor="text1"/>
          <w:sz w:val="22"/>
          <w:szCs w:val="22"/>
          <w:lang w:val="en-GB"/>
        </w:rPr>
        <w:t>.</w:t>
      </w:r>
      <w:proofErr w:type="gramEnd"/>
    </w:p>
    <w:p w:rsidR="00F2505B" w:rsidRPr="003A0310" w:rsidRDefault="00F2505B" w:rsidP="00F2505B">
      <w:pPr>
        <w:spacing w:before="120" w:after="120" w:line="288" w:lineRule="auto"/>
        <w:rPr>
          <w:rFonts w:ascii="Calibri" w:hAnsi="Calibri"/>
          <w:sz w:val="22"/>
          <w:szCs w:val="22"/>
          <w:lang w:val="en-GB"/>
        </w:rPr>
      </w:pPr>
    </w:p>
    <w:p w:rsidR="00AA1C73" w:rsidRDefault="00A73ADA" w:rsidP="0089577F">
      <w:pPr>
        <w:pStyle w:val="Balk2"/>
        <w:tabs>
          <w:tab w:val="num" w:pos="0"/>
        </w:tabs>
        <w:spacing w:line="288" w:lineRule="auto"/>
        <w:ind w:left="426" w:hanging="426"/>
        <w:jc w:val="left"/>
        <w:rPr>
          <w:rFonts w:asciiTheme="minorHAnsi" w:hAnsiTheme="minorHAnsi"/>
          <w:caps w:val="0"/>
          <w:sz w:val="22"/>
          <w:szCs w:val="22"/>
          <w:lang w:val="en-GB"/>
        </w:rPr>
      </w:pPr>
      <w:bookmarkStart w:id="17" w:name="_Toc312053024"/>
      <w:r>
        <w:rPr>
          <w:rFonts w:asciiTheme="minorHAnsi" w:hAnsiTheme="minorHAnsi"/>
          <w:caps w:val="0"/>
          <w:sz w:val="22"/>
          <w:szCs w:val="22"/>
          <w:lang w:val="en-GB"/>
        </w:rPr>
        <w:t>ÇSED Çalışması Sırasında Paydaş Katılımı</w:t>
      </w:r>
      <w:bookmarkEnd w:id="17"/>
    </w:p>
    <w:p w:rsidR="0089577F" w:rsidRPr="007806AE" w:rsidRDefault="00A82659" w:rsidP="00AA1C73">
      <w:pPr>
        <w:pStyle w:val="Balk2"/>
        <w:numPr>
          <w:ilvl w:val="2"/>
          <w:numId w:val="30"/>
        </w:numPr>
        <w:tabs>
          <w:tab w:val="num" w:pos="3270"/>
        </w:tabs>
        <w:spacing w:line="288" w:lineRule="auto"/>
        <w:ind w:left="567" w:hanging="567"/>
        <w:jc w:val="left"/>
        <w:rPr>
          <w:rFonts w:asciiTheme="minorHAnsi" w:hAnsiTheme="minorHAnsi"/>
          <w:i/>
          <w:caps w:val="0"/>
          <w:sz w:val="22"/>
          <w:szCs w:val="22"/>
          <w:lang w:val="en-GB"/>
        </w:rPr>
      </w:pPr>
      <w:bookmarkStart w:id="18" w:name="_Toc311445904"/>
      <w:bookmarkStart w:id="19" w:name="_Toc311473146"/>
      <w:bookmarkStart w:id="20" w:name="_Toc312053025"/>
      <w:r>
        <w:rPr>
          <w:rFonts w:asciiTheme="minorHAnsi" w:hAnsiTheme="minorHAnsi"/>
          <w:i/>
          <w:caps w:val="0"/>
          <w:sz w:val="22"/>
          <w:szCs w:val="22"/>
          <w:lang w:val="en-GB"/>
        </w:rPr>
        <w:t>Yerel Halk</w:t>
      </w:r>
      <w:bookmarkEnd w:id="18"/>
      <w:bookmarkEnd w:id="19"/>
      <w:bookmarkEnd w:id="20"/>
    </w:p>
    <w:p w:rsidR="00F2505B" w:rsidRPr="003A0310" w:rsidRDefault="00A071E8" w:rsidP="00070E69">
      <w:pPr>
        <w:spacing w:before="120" w:after="120" w:line="288" w:lineRule="auto"/>
        <w:rPr>
          <w:rFonts w:ascii="Calibri" w:hAnsi="Calibri"/>
          <w:color w:val="000000" w:themeColor="text1"/>
          <w:sz w:val="22"/>
          <w:szCs w:val="22"/>
          <w:lang w:val="en-GB"/>
        </w:rPr>
      </w:pPr>
      <w:proofErr w:type="gramStart"/>
      <w:r>
        <w:rPr>
          <w:rFonts w:ascii="Calibri" w:hAnsi="Calibri"/>
          <w:color w:val="000000" w:themeColor="text1"/>
          <w:sz w:val="22"/>
          <w:szCs w:val="22"/>
          <w:lang w:val="en-GB"/>
        </w:rPr>
        <w:t>ÇED süreci kapsamında, İskenderun ilçesinde gerçekleştirilen bir halkın katılımı toplantısı aracılığıyla halka proje ile ilgili bilgi sağlanması amaçlanmıştır.</w:t>
      </w:r>
      <w:proofErr w:type="gramEnd"/>
      <w:r w:rsidR="00BE6480">
        <w:rPr>
          <w:rFonts w:ascii="Calibri" w:hAnsi="Calibri"/>
          <w:color w:val="000000" w:themeColor="text1"/>
          <w:sz w:val="22"/>
          <w:szCs w:val="22"/>
          <w:lang w:val="en-GB"/>
        </w:rPr>
        <w:t xml:space="preserve"> </w:t>
      </w:r>
      <w:proofErr w:type="gramStart"/>
      <w:r w:rsidR="00DC2FBA">
        <w:rPr>
          <w:rFonts w:ascii="Calibri" w:hAnsi="Calibri"/>
          <w:color w:val="000000" w:themeColor="text1"/>
          <w:sz w:val="22"/>
          <w:szCs w:val="22"/>
          <w:lang w:val="en-GB"/>
        </w:rPr>
        <w:t>Ancak, topl</w:t>
      </w:r>
      <w:r w:rsidR="004224DD">
        <w:rPr>
          <w:rFonts w:ascii="Calibri" w:hAnsi="Calibri"/>
          <w:color w:val="000000" w:themeColor="text1"/>
          <w:sz w:val="22"/>
          <w:szCs w:val="22"/>
          <w:lang w:val="en-GB"/>
        </w:rPr>
        <w:t>antıya katılım sağlanamamıştır ve bu nedenle halkın görüşlerini alabilmek için liman civarında hane halkı anketi çalışması yapılmıştır.</w:t>
      </w:r>
      <w:proofErr w:type="gramEnd"/>
      <w:r w:rsidR="00BE6480">
        <w:rPr>
          <w:rFonts w:ascii="Calibri" w:hAnsi="Calibri"/>
          <w:color w:val="000000" w:themeColor="text1"/>
          <w:sz w:val="22"/>
          <w:szCs w:val="22"/>
          <w:lang w:val="en-GB"/>
        </w:rPr>
        <w:t xml:space="preserve"> </w:t>
      </w:r>
      <w:proofErr w:type="gramStart"/>
      <w:r w:rsidR="00EE2ABC">
        <w:rPr>
          <w:rFonts w:ascii="Calibri" w:hAnsi="Calibri"/>
          <w:color w:val="000000" w:themeColor="text1"/>
          <w:sz w:val="22"/>
          <w:szCs w:val="22"/>
          <w:lang w:val="en-GB"/>
        </w:rPr>
        <w:t>Yapılan bu çalışmanın sonuçları göstermiştir ki yerel halk projeden haberdardır ve anketin uygulandığı</w:t>
      </w:r>
      <w:r w:rsidR="00BE6480">
        <w:rPr>
          <w:rFonts w:ascii="Calibri" w:hAnsi="Calibri"/>
          <w:color w:val="000000" w:themeColor="text1"/>
          <w:sz w:val="22"/>
          <w:szCs w:val="22"/>
          <w:lang w:val="en-GB"/>
        </w:rPr>
        <w:t xml:space="preserve"> </w:t>
      </w:r>
      <w:r w:rsidR="00EE2ABC">
        <w:rPr>
          <w:rFonts w:ascii="Calibri" w:hAnsi="Calibri"/>
          <w:color w:val="000000" w:themeColor="text1"/>
          <w:sz w:val="22"/>
          <w:szCs w:val="22"/>
          <w:lang w:val="en-GB"/>
        </w:rPr>
        <w:t>49 kişiden 21</w:t>
      </w:r>
      <w:r w:rsidR="006F43E2">
        <w:rPr>
          <w:rFonts w:ascii="Calibri" w:hAnsi="Calibri"/>
          <w:color w:val="000000" w:themeColor="text1"/>
          <w:sz w:val="22"/>
          <w:szCs w:val="22"/>
          <w:lang w:val="en-GB"/>
        </w:rPr>
        <w:t xml:space="preserve">’i </w:t>
      </w:r>
      <w:r w:rsidR="00EE2ABC">
        <w:rPr>
          <w:rFonts w:ascii="Calibri" w:hAnsi="Calibri"/>
          <w:color w:val="000000" w:themeColor="text1"/>
          <w:sz w:val="22"/>
          <w:szCs w:val="22"/>
          <w:lang w:val="en-GB"/>
        </w:rPr>
        <w:t>limanın bölgedeki yaşam şartlarını iyileştireceğini düşünmektedir.</w:t>
      </w:r>
      <w:proofErr w:type="gramEnd"/>
      <w:r w:rsidR="00BE6480">
        <w:rPr>
          <w:rFonts w:ascii="Calibri" w:hAnsi="Calibri"/>
          <w:color w:val="000000" w:themeColor="text1"/>
          <w:sz w:val="22"/>
          <w:szCs w:val="22"/>
          <w:lang w:val="en-GB"/>
        </w:rPr>
        <w:t xml:space="preserve"> </w:t>
      </w:r>
      <w:r w:rsidR="000432D0">
        <w:rPr>
          <w:rFonts w:ascii="Calibri" w:hAnsi="Calibri"/>
          <w:color w:val="000000" w:themeColor="text1"/>
          <w:sz w:val="22"/>
          <w:szCs w:val="22"/>
          <w:lang w:val="en-GB"/>
        </w:rPr>
        <w:t xml:space="preserve">Yerel halkın proje ve projenin olası etkileri ile ilgili tam olarak bilgilendirilmesini sağlamak amacıyla </w:t>
      </w:r>
      <w:r w:rsidR="00B9362F">
        <w:rPr>
          <w:rFonts w:ascii="Calibri" w:hAnsi="Calibri"/>
          <w:color w:val="000000" w:themeColor="text1"/>
          <w:sz w:val="22"/>
          <w:szCs w:val="22"/>
          <w:lang w:val="en-GB"/>
        </w:rPr>
        <w:t>gerçekleştirilen</w:t>
      </w:r>
      <w:r w:rsidR="000432D0">
        <w:rPr>
          <w:rFonts w:ascii="Calibri" w:hAnsi="Calibri"/>
          <w:color w:val="000000" w:themeColor="text1"/>
          <w:sz w:val="22"/>
          <w:szCs w:val="22"/>
          <w:lang w:val="en-GB"/>
        </w:rPr>
        <w:t xml:space="preserve"> paydaş katılım faaliyetleri aşağıda maddelendirilmiştir: </w:t>
      </w:r>
    </w:p>
    <w:p w:rsidR="00F2505B" w:rsidRPr="003A0310" w:rsidRDefault="0028031D" w:rsidP="00F2505B">
      <w:pPr>
        <w:pStyle w:val="ListeParagraf"/>
        <w:numPr>
          <w:ilvl w:val="0"/>
          <w:numId w:val="23"/>
        </w:numPr>
        <w:spacing w:after="240" w:line="288" w:lineRule="auto"/>
        <w:jc w:val="both"/>
        <w:rPr>
          <w:rFonts w:cs="Calibri"/>
          <w:lang w:val="en-GB"/>
        </w:rPr>
      </w:pPr>
      <w:r>
        <w:rPr>
          <w:rFonts w:cs="Calibri"/>
          <w:lang w:val="en-GB"/>
        </w:rPr>
        <w:t>Liman ile ilgili olarak planlanan faaliyetler</w:t>
      </w:r>
      <w:r w:rsidR="006F43E2">
        <w:rPr>
          <w:rFonts w:cs="Calibri"/>
          <w:lang w:val="en-GB"/>
        </w:rPr>
        <w:t>, bunlara bağlı etkiler</w:t>
      </w:r>
      <w:r w:rsidR="00BE6480">
        <w:rPr>
          <w:rFonts w:cs="Calibri"/>
          <w:lang w:val="en-GB"/>
        </w:rPr>
        <w:t xml:space="preserve"> </w:t>
      </w:r>
      <w:r w:rsidR="006F43E2">
        <w:rPr>
          <w:rFonts w:cs="Calibri"/>
          <w:lang w:val="en-GB"/>
        </w:rPr>
        <w:t xml:space="preserve">ve </w:t>
      </w:r>
      <w:r>
        <w:rPr>
          <w:rFonts w:cs="Calibri"/>
          <w:lang w:val="en-GB"/>
        </w:rPr>
        <w:t>devam eden çevresel ve sosyal etki değerlendirmesi konularında</w:t>
      </w:r>
      <w:r w:rsidR="004C765A">
        <w:rPr>
          <w:rFonts w:cs="Calibri"/>
          <w:lang w:val="en-GB"/>
        </w:rPr>
        <w:t xml:space="preserve"> bilgi sağlamak;</w:t>
      </w:r>
      <w:r>
        <w:rPr>
          <w:rFonts w:cs="Calibri"/>
          <w:lang w:val="en-GB"/>
        </w:rPr>
        <w:t xml:space="preserve"> halkın proje ile ilgili görüş ve </w:t>
      </w:r>
      <w:r>
        <w:rPr>
          <w:rFonts w:cs="Calibri"/>
          <w:lang w:val="en-GB"/>
        </w:rPr>
        <w:lastRenderedPageBreak/>
        <w:t xml:space="preserve">endişelerini </w:t>
      </w:r>
      <w:r w:rsidR="004C765A">
        <w:rPr>
          <w:rFonts w:cs="Calibri"/>
          <w:lang w:val="en-GB"/>
        </w:rPr>
        <w:t>ifade etmelerine olanak vermek ve görüşler/endişelerin ne şekilde sunulabileceği</w:t>
      </w:r>
      <w:r w:rsidR="00E775D6">
        <w:rPr>
          <w:rFonts w:cs="Calibri"/>
          <w:lang w:val="en-GB"/>
        </w:rPr>
        <w:t>ni açıklamak</w:t>
      </w:r>
      <w:r w:rsidR="004C765A">
        <w:rPr>
          <w:rFonts w:cs="Calibri"/>
          <w:lang w:val="en-GB"/>
        </w:rPr>
        <w:t xml:space="preserve"> amacıyla bir proje bilgilendirme paketi </w:t>
      </w:r>
      <w:r w:rsidR="00A32D9F">
        <w:rPr>
          <w:rFonts w:cs="Calibri"/>
          <w:lang w:val="en-GB"/>
        </w:rPr>
        <w:t xml:space="preserve">(Proje Bilgilendirme Dokümanı, Proje Bilgilendirme Broşürü, Poster, Limana ait fotoğraf ve Görüş/Şikayet Formunu içermektedir) </w:t>
      </w:r>
      <w:r w:rsidR="00B9362F">
        <w:rPr>
          <w:rFonts w:cs="Calibri"/>
          <w:lang w:val="en-GB"/>
        </w:rPr>
        <w:t>hazırlanmıştır</w:t>
      </w:r>
      <w:r w:rsidR="004C765A">
        <w:rPr>
          <w:rFonts w:cs="Calibri"/>
          <w:lang w:val="en-GB"/>
        </w:rPr>
        <w:t xml:space="preserve">. </w:t>
      </w:r>
      <w:r w:rsidR="00B9362F">
        <w:rPr>
          <w:rFonts w:cs="Calibri"/>
          <w:lang w:val="en-GB"/>
        </w:rPr>
        <w:t>Hazırlanan</w:t>
      </w:r>
      <w:r w:rsidR="00F251BF">
        <w:rPr>
          <w:rFonts w:cs="Calibri"/>
          <w:lang w:val="en-GB"/>
        </w:rPr>
        <w:t xml:space="preserve"> bu bilgilendirme paketi, okuma-</w:t>
      </w:r>
      <w:r w:rsidR="00D65031">
        <w:rPr>
          <w:rFonts w:cs="Calibri"/>
          <w:lang w:val="en-GB"/>
        </w:rPr>
        <w:t xml:space="preserve">yazma ve eğitim seviyeleri düşük olan </w:t>
      </w:r>
      <w:r w:rsidR="00F251BF">
        <w:rPr>
          <w:rFonts w:cs="Calibri"/>
          <w:lang w:val="en-GB"/>
        </w:rPr>
        <w:t>kişiler</w:t>
      </w:r>
      <w:r w:rsidR="00A32D9F">
        <w:rPr>
          <w:rFonts w:cs="Calibri"/>
          <w:lang w:val="en-GB"/>
        </w:rPr>
        <w:t xml:space="preserve"> için </w:t>
      </w:r>
      <w:r w:rsidR="00D65031">
        <w:rPr>
          <w:rFonts w:cs="Calibri"/>
          <w:lang w:val="en-GB"/>
        </w:rPr>
        <w:t>mevcut limanın şu anki halinin fotoğraf</w:t>
      </w:r>
      <w:r w:rsidR="00A32D9F">
        <w:rPr>
          <w:rFonts w:cs="Calibri"/>
          <w:lang w:val="en-GB"/>
        </w:rPr>
        <w:t xml:space="preserve">ını </w:t>
      </w:r>
      <w:r w:rsidR="00B9362F">
        <w:rPr>
          <w:rFonts w:cs="Calibri"/>
          <w:lang w:val="en-GB"/>
        </w:rPr>
        <w:t>içermektedir</w:t>
      </w:r>
      <w:r w:rsidR="00A32D9F">
        <w:rPr>
          <w:rFonts w:cs="Calibri"/>
          <w:lang w:val="en-GB"/>
        </w:rPr>
        <w:t xml:space="preserve">. </w:t>
      </w:r>
    </w:p>
    <w:p w:rsidR="00F2505B" w:rsidRDefault="005F1CF8" w:rsidP="00F2505B">
      <w:pPr>
        <w:pStyle w:val="ListeParagraf"/>
        <w:numPr>
          <w:ilvl w:val="0"/>
          <w:numId w:val="23"/>
        </w:numPr>
        <w:spacing w:after="240" w:line="288" w:lineRule="auto"/>
        <w:jc w:val="both"/>
        <w:rPr>
          <w:rFonts w:asciiTheme="minorHAnsi" w:hAnsiTheme="minorHAnsi" w:cs="Calibri"/>
          <w:lang w:val="en-GB"/>
        </w:rPr>
      </w:pPr>
      <w:r>
        <w:rPr>
          <w:rFonts w:asciiTheme="minorHAnsi" w:hAnsiTheme="minorHAnsi" w:cs="Calibri"/>
          <w:color w:val="000000" w:themeColor="text1"/>
          <w:lang w:val="en-GB"/>
        </w:rPr>
        <w:t xml:space="preserve">Proje </w:t>
      </w:r>
      <w:r w:rsidRPr="0036146E">
        <w:rPr>
          <w:rFonts w:asciiTheme="minorHAnsi" w:hAnsiTheme="minorHAnsi" w:cs="Calibri"/>
          <w:color w:val="000000" w:themeColor="text1"/>
          <w:lang w:val="en-GB"/>
        </w:rPr>
        <w:t>bilgilendirme paketi; bir önceki bölünde tanımlanan 28 adet mahallenin muhtarlarına</w:t>
      </w:r>
      <w:r>
        <w:rPr>
          <w:rFonts w:asciiTheme="minorHAnsi" w:hAnsiTheme="minorHAnsi" w:cs="Calibri"/>
          <w:color w:val="000000" w:themeColor="text1"/>
          <w:lang w:val="en-GB"/>
        </w:rPr>
        <w:t xml:space="preserve">, </w:t>
      </w:r>
      <w:r w:rsidR="00A32D9F">
        <w:rPr>
          <w:rFonts w:asciiTheme="minorHAnsi" w:hAnsiTheme="minorHAnsi" w:cs="Calibri"/>
          <w:color w:val="000000" w:themeColor="text1"/>
          <w:lang w:val="en-GB"/>
        </w:rPr>
        <w:t xml:space="preserve">Limak tarafından elden </w:t>
      </w:r>
      <w:r w:rsidR="00B9362F">
        <w:rPr>
          <w:rFonts w:asciiTheme="minorHAnsi" w:hAnsiTheme="minorHAnsi" w:cs="Calibri"/>
          <w:color w:val="000000" w:themeColor="text1"/>
          <w:lang w:val="en-GB"/>
        </w:rPr>
        <w:t>dağıtılmıştır</w:t>
      </w:r>
      <w:r w:rsidR="00A32D9F">
        <w:rPr>
          <w:rFonts w:asciiTheme="minorHAnsi" w:hAnsiTheme="minorHAnsi" w:cs="Calibri"/>
          <w:color w:val="000000" w:themeColor="text1"/>
          <w:lang w:val="en-GB"/>
        </w:rPr>
        <w:t xml:space="preserve">. </w:t>
      </w:r>
      <w:r w:rsidR="00A3440E">
        <w:rPr>
          <w:rFonts w:asciiTheme="minorHAnsi" w:hAnsiTheme="minorHAnsi" w:cs="Calibri"/>
          <w:color w:val="000000" w:themeColor="text1"/>
          <w:lang w:val="en-GB"/>
        </w:rPr>
        <w:t xml:space="preserve">Mahalle muhtarları, mektuplar gönderilmeden önce telefonla </w:t>
      </w:r>
      <w:r w:rsidR="00B9362F">
        <w:rPr>
          <w:rFonts w:asciiTheme="minorHAnsi" w:hAnsiTheme="minorHAnsi" w:cs="Calibri"/>
          <w:color w:val="000000" w:themeColor="text1"/>
          <w:lang w:val="en-GB"/>
        </w:rPr>
        <w:t xml:space="preserve">aranmış </w:t>
      </w:r>
      <w:r w:rsidR="00A3440E">
        <w:rPr>
          <w:rFonts w:asciiTheme="minorHAnsi" w:hAnsiTheme="minorHAnsi" w:cs="Calibri"/>
          <w:color w:val="000000" w:themeColor="text1"/>
          <w:lang w:val="en-GB"/>
        </w:rPr>
        <w:t xml:space="preserve">ve </w:t>
      </w:r>
      <w:r w:rsidR="00DD1696">
        <w:rPr>
          <w:rFonts w:asciiTheme="minorHAnsi" w:hAnsiTheme="minorHAnsi" w:cs="Calibri"/>
          <w:color w:val="000000" w:themeColor="text1"/>
          <w:lang w:val="en-GB"/>
        </w:rPr>
        <w:t>bilgilendirme dokümanlarına muhtarlıkla</w:t>
      </w:r>
      <w:r w:rsidR="008E41F6">
        <w:rPr>
          <w:rFonts w:asciiTheme="minorHAnsi" w:hAnsiTheme="minorHAnsi" w:cs="Calibri"/>
          <w:color w:val="000000" w:themeColor="text1"/>
          <w:lang w:val="en-GB"/>
        </w:rPr>
        <w:t>rdan ulaşılabileceğini,</w:t>
      </w:r>
      <w:r w:rsidR="00BE6480">
        <w:rPr>
          <w:rFonts w:asciiTheme="minorHAnsi" w:hAnsiTheme="minorHAnsi" w:cs="Calibri"/>
          <w:color w:val="000000" w:themeColor="text1"/>
          <w:lang w:val="en-GB"/>
        </w:rPr>
        <w:t xml:space="preserve"> </w:t>
      </w:r>
      <w:r w:rsidR="00A3440E">
        <w:rPr>
          <w:rFonts w:asciiTheme="minorHAnsi" w:hAnsiTheme="minorHAnsi" w:cs="Calibri"/>
          <w:color w:val="000000" w:themeColor="text1"/>
          <w:lang w:val="en-GB"/>
        </w:rPr>
        <w:t>temsil ettikleri halk ile mahalle sınırları içerisinde kalan işl</w:t>
      </w:r>
      <w:r w:rsidR="00DD1696">
        <w:rPr>
          <w:rFonts w:asciiTheme="minorHAnsi" w:hAnsiTheme="minorHAnsi" w:cs="Calibri"/>
          <w:color w:val="000000" w:themeColor="text1"/>
          <w:lang w:val="en-GB"/>
        </w:rPr>
        <w:t>etmelere</w:t>
      </w:r>
      <w:r w:rsidR="00A3440E">
        <w:rPr>
          <w:rFonts w:asciiTheme="minorHAnsi" w:hAnsiTheme="minorHAnsi" w:cs="Calibri"/>
          <w:color w:val="000000" w:themeColor="text1"/>
          <w:lang w:val="en-GB"/>
        </w:rPr>
        <w:t xml:space="preserve"> ilan etmeleri ve proje ile ilgili bilgileri </w:t>
      </w:r>
      <w:r w:rsidR="00446DB3">
        <w:rPr>
          <w:rFonts w:asciiTheme="minorHAnsi" w:hAnsiTheme="minorHAnsi" w:cs="Calibri"/>
          <w:color w:val="000000" w:themeColor="text1"/>
          <w:lang w:val="en-GB"/>
        </w:rPr>
        <w:t xml:space="preserve">bu şekilde </w:t>
      </w:r>
      <w:r w:rsidR="00A3440E">
        <w:rPr>
          <w:rFonts w:asciiTheme="minorHAnsi" w:hAnsiTheme="minorHAnsi" w:cs="Calibri"/>
          <w:color w:val="000000" w:themeColor="text1"/>
          <w:lang w:val="en-GB"/>
        </w:rPr>
        <w:t xml:space="preserve">yaymaları talep </w:t>
      </w:r>
      <w:r w:rsidR="00B9362F">
        <w:rPr>
          <w:rFonts w:asciiTheme="minorHAnsi" w:hAnsiTheme="minorHAnsi" w:cs="Calibri"/>
          <w:color w:val="000000" w:themeColor="text1"/>
          <w:lang w:val="en-GB"/>
        </w:rPr>
        <w:t>edilmiştir</w:t>
      </w:r>
      <w:r w:rsidR="00A3440E">
        <w:rPr>
          <w:rFonts w:asciiTheme="minorHAnsi" w:hAnsiTheme="minorHAnsi" w:cs="Calibri"/>
          <w:color w:val="000000" w:themeColor="text1"/>
          <w:lang w:val="en-GB"/>
        </w:rPr>
        <w:t>.</w:t>
      </w:r>
    </w:p>
    <w:p w:rsidR="00F2505B" w:rsidRPr="003A0310" w:rsidRDefault="00F32199" w:rsidP="00F2505B">
      <w:pPr>
        <w:pStyle w:val="ListeParagraf"/>
        <w:numPr>
          <w:ilvl w:val="0"/>
          <w:numId w:val="23"/>
        </w:numPr>
        <w:spacing w:after="240" w:line="288" w:lineRule="auto"/>
        <w:jc w:val="both"/>
        <w:rPr>
          <w:rFonts w:cs="Calibri"/>
          <w:lang w:val="en-GB"/>
        </w:rPr>
      </w:pPr>
      <w:r>
        <w:rPr>
          <w:rFonts w:cs="Calibri"/>
          <w:lang w:val="en-GB"/>
        </w:rPr>
        <w:t xml:space="preserve">Proje bilgilendirme paketine aynı zamanda </w:t>
      </w:r>
      <w:r w:rsidR="00A32D9F">
        <w:rPr>
          <w:rFonts w:cs="Calibri"/>
          <w:lang w:val="en-GB"/>
        </w:rPr>
        <w:t xml:space="preserve">Limak’ın Projeye ait özel internet sitesinden </w:t>
      </w:r>
      <w:r w:rsidR="00B9362F">
        <w:rPr>
          <w:rFonts w:cs="Calibri"/>
          <w:lang w:val="en-GB"/>
        </w:rPr>
        <w:t>ulaşılabilmektedir</w:t>
      </w:r>
      <w:r>
        <w:rPr>
          <w:rFonts w:cs="Calibri"/>
          <w:lang w:val="en-GB"/>
        </w:rPr>
        <w:t>. İnternet sitesinde ayrıca projedeki güncellemeler ilgili bilgiler ve sürekli yenilene</w:t>
      </w:r>
      <w:r w:rsidR="00513415">
        <w:rPr>
          <w:rFonts w:cs="Calibri"/>
          <w:lang w:val="en-GB"/>
        </w:rPr>
        <w:t>n</w:t>
      </w:r>
      <w:r>
        <w:rPr>
          <w:rFonts w:cs="Calibri"/>
          <w:lang w:val="en-GB"/>
        </w:rPr>
        <w:t xml:space="preserve"> bilgiler de yer </w:t>
      </w:r>
      <w:r w:rsidR="00B9362F">
        <w:rPr>
          <w:rFonts w:cs="Calibri"/>
          <w:lang w:val="en-GB"/>
        </w:rPr>
        <w:t>almaktadır</w:t>
      </w:r>
      <w:r>
        <w:rPr>
          <w:rFonts w:cs="Calibri"/>
          <w:lang w:val="en-GB"/>
        </w:rPr>
        <w:t>.</w:t>
      </w:r>
    </w:p>
    <w:p w:rsidR="00F2505B" w:rsidRPr="003A0310" w:rsidRDefault="00D66F54" w:rsidP="00F2505B">
      <w:pPr>
        <w:pStyle w:val="ListeParagraf"/>
        <w:numPr>
          <w:ilvl w:val="0"/>
          <w:numId w:val="23"/>
        </w:numPr>
        <w:spacing w:after="240" w:line="288" w:lineRule="auto"/>
        <w:jc w:val="both"/>
        <w:rPr>
          <w:rFonts w:cs="Calibri"/>
          <w:lang w:val="en-GB"/>
        </w:rPr>
      </w:pPr>
      <w:r>
        <w:rPr>
          <w:rFonts w:cs="Calibri"/>
          <w:lang w:val="en-GB"/>
        </w:rPr>
        <w:t xml:space="preserve">Yerel halktan alınan bütün görüşler, </w:t>
      </w:r>
      <w:r w:rsidR="00D9655D">
        <w:rPr>
          <w:rFonts w:cs="Calibri"/>
          <w:lang w:val="en-GB"/>
        </w:rPr>
        <w:t xml:space="preserve">görüşte bulunan kişinin ismi ve </w:t>
      </w:r>
      <w:r>
        <w:rPr>
          <w:rFonts w:cs="Calibri"/>
          <w:lang w:val="en-GB"/>
        </w:rPr>
        <w:t xml:space="preserve">iletişim bilgileriile birlikte Görüş Kaydı adı altında kayda </w:t>
      </w:r>
      <w:r w:rsidR="00B9362F">
        <w:rPr>
          <w:rFonts w:cs="Calibri"/>
          <w:lang w:val="en-GB"/>
        </w:rPr>
        <w:t>alınmaktadır</w:t>
      </w:r>
      <w:r w:rsidR="00153239">
        <w:rPr>
          <w:rFonts w:cs="Calibri"/>
          <w:lang w:val="en-GB"/>
        </w:rPr>
        <w:t>.</w:t>
      </w:r>
    </w:p>
    <w:p w:rsidR="00DE5426" w:rsidRDefault="00E81F47" w:rsidP="00DE5426">
      <w:pPr>
        <w:pStyle w:val="ListeParagraf"/>
        <w:numPr>
          <w:ilvl w:val="0"/>
          <w:numId w:val="23"/>
        </w:numPr>
        <w:spacing w:after="240" w:line="288" w:lineRule="auto"/>
        <w:jc w:val="both"/>
        <w:rPr>
          <w:rFonts w:cs="Calibri"/>
          <w:lang w:val="en-GB"/>
        </w:rPr>
      </w:pPr>
      <w:r>
        <w:rPr>
          <w:rFonts w:cs="Calibri"/>
          <w:lang w:val="en-GB"/>
        </w:rPr>
        <w:t>Yerel halkın şikaye</w:t>
      </w:r>
      <w:r w:rsidR="00513415">
        <w:rPr>
          <w:rFonts w:cs="Calibri"/>
          <w:lang w:val="en-GB"/>
        </w:rPr>
        <w:t>tle</w:t>
      </w:r>
      <w:r>
        <w:rPr>
          <w:rFonts w:cs="Calibri"/>
          <w:lang w:val="en-GB"/>
        </w:rPr>
        <w:t>rini ele alabilmek amacıyla</w:t>
      </w:r>
      <w:r w:rsidR="001E2C00">
        <w:rPr>
          <w:rFonts w:cs="Calibri"/>
          <w:lang w:val="en-GB"/>
        </w:rPr>
        <w:t>, aşağıdaki bölümlerde detayları açıklanmış olan</w:t>
      </w:r>
      <w:r>
        <w:rPr>
          <w:rFonts w:cs="Calibri"/>
          <w:lang w:val="en-GB"/>
        </w:rPr>
        <w:t xml:space="preserve"> bir Şikayet Mekanizması </w:t>
      </w:r>
      <w:r w:rsidR="00B9362F">
        <w:rPr>
          <w:rFonts w:cs="Calibri"/>
          <w:lang w:val="en-GB"/>
        </w:rPr>
        <w:t>oluşturulmuştur</w:t>
      </w:r>
      <w:r>
        <w:rPr>
          <w:rFonts w:cs="Calibri"/>
          <w:lang w:val="en-GB"/>
        </w:rPr>
        <w:t>.</w:t>
      </w:r>
    </w:p>
    <w:p w:rsidR="0089577F" w:rsidRPr="007806AE" w:rsidRDefault="00282740" w:rsidP="007806AE">
      <w:pPr>
        <w:pStyle w:val="Balk2"/>
        <w:numPr>
          <w:ilvl w:val="2"/>
          <w:numId w:val="30"/>
        </w:numPr>
        <w:tabs>
          <w:tab w:val="num" w:pos="0"/>
          <w:tab w:val="num" w:pos="3270"/>
        </w:tabs>
        <w:spacing w:line="288" w:lineRule="auto"/>
        <w:ind w:left="567" w:hanging="567"/>
        <w:jc w:val="left"/>
        <w:rPr>
          <w:rFonts w:asciiTheme="minorHAnsi" w:hAnsiTheme="minorHAnsi"/>
          <w:i/>
          <w:caps w:val="0"/>
          <w:sz w:val="22"/>
          <w:szCs w:val="22"/>
          <w:lang w:val="en-GB"/>
        </w:rPr>
      </w:pPr>
      <w:bookmarkStart w:id="21" w:name="_Toc311445905"/>
      <w:bookmarkStart w:id="22" w:name="_Toc311473147"/>
      <w:bookmarkStart w:id="23" w:name="_Toc312053026"/>
      <w:r>
        <w:rPr>
          <w:rFonts w:asciiTheme="minorHAnsi" w:hAnsiTheme="minorHAnsi"/>
          <w:i/>
          <w:caps w:val="0"/>
          <w:sz w:val="22"/>
          <w:szCs w:val="22"/>
          <w:lang w:val="en-GB"/>
        </w:rPr>
        <w:t>Liman İçerisindeki Arazi Sahipleri ve Kullanıcıları</w:t>
      </w:r>
      <w:bookmarkEnd w:id="21"/>
      <w:bookmarkEnd w:id="22"/>
      <w:bookmarkEnd w:id="23"/>
    </w:p>
    <w:p w:rsidR="0089577F" w:rsidRDefault="00282740" w:rsidP="005B6DD3">
      <w:pPr>
        <w:spacing w:before="120" w:after="12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Toprak Mahsulleri Ofisi Proje’den yeterince haberdardır. Kendileriyle daha önce temas sağlanmış ve TMO’ya ait olan ana iskelede yer alan taşıyıcı bant (konveyör)’ın kaldırılması için TCDD ile </w:t>
      </w:r>
      <w:r w:rsidR="006A2C19">
        <w:rPr>
          <w:rFonts w:asciiTheme="minorHAnsi" w:hAnsiTheme="minorHAnsi" w:cstheme="minorHAnsi"/>
          <w:color w:val="000000"/>
          <w:sz w:val="22"/>
          <w:szCs w:val="22"/>
        </w:rPr>
        <w:t xml:space="preserve">de </w:t>
      </w:r>
      <w:r>
        <w:rPr>
          <w:rFonts w:asciiTheme="minorHAnsi" w:hAnsiTheme="minorHAnsi" w:cstheme="minorHAnsi"/>
          <w:color w:val="000000"/>
          <w:sz w:val="22"/>
          <w:szCs w:val="22"/>
        </w:rPr>
        <w:t>anlaşma sağlanmıştır.</w:t>
      </w:r>
      <w:r w:rsidR="00820274">
        <w:rPr>
          <w:rFonts w:asciiTheme="minorHAnsi" w:hAnsiTheme="minorHAnsi" w:cstheme="minorHAnsi"/>
          <w:color w:val="000000"/>
          <w:sz w:val="22"/>
          <w:szCs w:val="22"/>
        </w:rPr>
        <w:t xml:space="preserve">TMO, proje ömrü boyunca kendi işletme faaliyetlerine devam </w:t>
      </w:r>
      <w:r w:rsidR="00B9362F">
        <w:rPr>
          <w:rFonts w:asciiTheme="minorHAnsi" w:hAnsiTheme="minorHAnsi" w:cstheme="minorHAnsi"/>
          <w:color w:val="000000"/>
          <w:sz w:val="22"/>
          <w:szCs w:val="22"/>
        </w:rPr>
        <w:t xml:space="preserve">ettiğinden </w:t>
      </w:r>
      <w:r w:rsidR="00820274">
        <w:rPr>
          <w:rFonts w:asciiTheme="minorHAnsi" w:hAnsiTheme="minorHAnsi" w:cstheme="minorHAnsi"/>
          <w:color w:val="000000"/>
          <w:sz w:val="22"/>
          <w:szCs w:val="22"/>
        </w:rPr>
        <w:t>ve tersanenin de 25 yıllık bir kontratının bulunmasından dolayı</w:t>
      </w:r>
      <w:r w:rsidR="0089577F">
        <w:rPr>
          <w:rFonts w:asciiTheme="minorHAnsi" w:hAnsiTheme="minorHAnsi" w:cstheme="minorHAnsi"/>
          <w:color w:val="000000"/>
          <w:sz w:val="22"/>
          <w:szCs w:val="22"/>
        </w:rPr>
        <w:t xml:space="preserve">, </w:t>
      </w:r>
      <w:r w:rsidR="00820274">
        <w:rPr>
          <w:rFonts w:asciiTheme="minorHAnsi" w:hAnsiTheme="minorHAnsi" w:cstheme="minorHAnsi"/>
          <w:color w:val="000000"/>
          <w:sz w:val="22"/>
          <w:szCs w:val="22"/>
        </w:rPr>
        <w:t xml:space="preserve">gerekli duyduğu takdirde </w:t>
      </w:r>
      <w:r w:rsidR="0089577F">
        <w:rPr>
          <w:rFonts w:asciiTheme="minorHAnsi" w:hAnsiTheme="minorHAnsi" w:cstheme="minorHAnsi"/>
          <w:color w:val="000000"/>
          <w:sz w:val="22"/>
          <w:szCs w:val="22"/>
        </w:rPr>
        <w:t>Limak</w:t>
      </w:r>
      <w:r w:rsidR="00820274">
        <w:rPr>
          <w:rFonts w:asciiTheme="minorHAnsi" w:hAnsiTheme="minorHAnsi" w:cstheme="minorHAnsi"/>
          <w:color w:val="000000"/>
          <w:sz w:val="22"/>
          <w:szCs w:val="22"/>
        </w:rPr>
        <w:t>, yüz yüze görüşmeler ve yazışmalar vasıtasıyla,</w:t>
      </w:r>
      <w:r w:rsidR="00BE6480">
        <w:rPr>
          <w:rFonts w:asciiTheme="minorHAnsi" w:hAnsiTheme="minorHAnsi" w:cstheme="minorHAnsi"/>
          <w:color w:val="000000"/>
          <w:sz w:val="22"/>
          <w:szCs w:val="22"/>
        </w:rPr>
        <w:t xml:space="preserve"> </w:t>
      </w:r>
      <w:r w:rsidR="00820274">
        <w:rPr>
          <w:rFonts w:asciiTheme="minorHAnsi" w:hAnsiTheme="minorHAnsi" w:cstheme="minorHAnsi"/>
          <w:color w:val="000000"/>
          <w:sz w:val="22"/>
          <w:szCs w:val="22"/>
        </w:rPr>
        <w:t xml:space="preserve">kendileriyle sürekli istişare içerisinde </w:t>
      </w:r>
      <w:r w:rsidR="00B9362F">
        <w:rPr>
          <w:rFonts w:asciiTheme="minorHAnsi" w:hAnsiTheme="minorHAnsi" w:cstheme="minorHAnsi"/>
          <w:color w:val="000000"/>
          <w:sz w:val="22"/>
          <w:szCs w:val="22"/>
        </w:rPr>
        <w:t xml:space="preserve">olmakta </w:t>
      </w:r>
      <w:r w:rsidR="00820274">
        <w:rPr>
          <w:rFonts w:asciiTheme="minorHAnsi" w:hAnsiTheme="minorHAnsi" w:cstheme="minorHAnsi"/>
          <w:color w:val="000000"/>
          <w:sz w:val="22"/>
          <w:szCs w:val="22"/>
        </w:rPr>
        <w:t xml:space="preserve">ve faaliyetlerinin tersane ve TMO’nun işletmelerine ne gibi etkileri olabileceği konusunda onlarla fikir alışverişinde </w:t>
      </w:r>
      <w:r w:rsidR="00B9362F">
        <w:rPr>
          <w:rFonts w:asciiTheme="minorHAnsi" w:hAnsiTheme="minorHAnsi" w:cstheme="minorHAnsi"/>
          <w:color w:val="000000"/>
          <w:sz w:val="22"/>
          <w:szCs w:val="22"/>
        </w:rPr>
        <w:t>bulunmaktadır</w:t>
      </w:r>
      <w:r w:rsidR="00820274">
        <w:rPr>
          <w:rFonts w:asciiTheme="minorHAnsi" w:hAnsiTheme="minorHAnsi" w:cstheme="minorHAnsi"/>
          <w:color w:val="000000"/>
          <w:sz w:val="22"/>
          <w:szCs w:val="22"/>
        </w:rPr>
        <w:t xml:space="preserve">. </w:t>
      </w:r>
      <w:r w:rsidR="00D4235C">
        <w:rPr>
          <w:rFonts w:asciiTheme="minorHAnsi" w:hAnsiTheme="minorHAnsi" w:cstheme="minorHAnsi"/>
          <w:color w:val="000000"/>
          <w:sz w:val="22"/>
          <w:szCs w:val="22"/>
        </w:rPr>
        <w:t xml:space="preserve">Kömür </w:t>
      </w:r>
      <w:r w:rsidR="00513415">
        <w:rPr>
          <w:rFonts w:asciiTheme="minorHAnsi" w:hAnsiTheme="minorHAnsi" w:cstheme="minorHAnsi"/>
          <w:color w:val="000000"/>
          <w:sz w:val="22"/>
          <w:szCs w:val="22"/>
        </w:rPr>
        <w:t>elleçleme tesisleri ile ilgili olarak ise</w:t>
      </w:r>
      <w:r w:rsidR="00D4235C">
        <w:rPr>
          <w:rFonts w:asciiTheme="minorHAnsi" w:hAnsiTheme="minorHAnsi" w:cstheme="minorHAnsi"/>
          <w:color w:val="000000"/>
          <w:sz w:val="22"/>
          <w:szCs w:val="22"/>
        </w:rPr>
        <w:t>;</w:t>
      </w:r>
      <w:r w:rsidR="00B9362F">
        <w:rPr>
          <w:rFonts w:asciiTheme="minorHAnsi" w:hAnsiTheme="minorHAnsi" w:cstheme="minorHAnsi"/>
          <w:color w:val="000000"/>
          <w:sz w:val="22"/>
          <w:szCs w:val="22"/>
        </w:rPr>
        <w:t xml:space="preserve"> kira kontratı gerekli resmi duyurular yapıldıktan sonra fesih edilmiştir.</w:t>
      </w:r>
      <w:r w:rsidR="00744CD6">
        <w:rPr>
          <w:rFonts w:asciiTheme="minorHAnsi" w:hAnsiTheme="minorHAnsi" w:cstheme="minorHAnsi"/>
          <w:color w:val="000000"/>
          <w:sz w:val="22"/>
          <w:szCs w:val="22"/>
        </w:rPr>
        <w:t xml:space="preserve"> </w:t>
      </w:r>
      <w:r w:rsidR="00607481">
        <w:rPr>
          <w:rFonts w:asciiTheme="minorHAnsi" w:hAnsiTheme="minorHAnsi" w:cstheme="minorHAnsi"/>
          <w:color w:val="000000"/>
          <w:sz w:val="22"/>
          <w:szCs w:val="22"/>
        </w:rPr>
        <w:t xml:space="preserve">Kira kontratında söz konusu fesih şartları ile ilgili bir madde bulunmaktadır ve limanın özelleştirme programına dahil olmasından dolayı, kiracının özelleştirme ve el değiştirme hallerinde kontratın tek taraflı feshini peşinen kabul ettiğini ifade eder. </w:t>
      </w:r>
      <w:r w:rsidR="000B010C">
        <w:rPr>
          <w:rFonts w:asciiTheme="minorHAnsi" w:hAnsiTheme="minorHAnsi" w:cstheme="minorHAnsi"/>
          <w:color w:val="000000"/>
          <w:sz w:val="22"/>
          <w:szCs w:val="22"/>
        </w:rPr>
        <w:t>Bu nedenle Limak, kömür işletmecileri</w:t>
      </w:r>
      <w:r w:rsidR="00513415">
        <w:rPr>
          <w:rFonts w:asciiTheme="minorHAnsi" w:hAnsiTheme="minorHAnsi" w:cstheme="minorHAnsi"/>
          <w:color w:val="000000"/>
          <w:sz w:val="22"/>
          <w:szCs w:val="22"/>
        </w:rPr>
        <w:t xml:space="preserve">ni </w:t>
      </w:r>
      <w:r w:rsidR="00F25627">
        <w:rPr>
          <w:rFonts w:asciiTheme="minorHAnsi" w:hAnsiTheme="minorHAnsi" w:cstheme="minorHAnsi"/>
          <w:color w:val="000000"/>
          <w:sz w:val="22"/>
          <w:szCs w:val="22"/>
        </w:rPr>
        <w:t xml:space="preserve">paydaş katılımı sürecine </w:t>
      </w:r>
      <w:r w:rsidR="00513415">
        <w:rPr>
          <w:rFonts w:asciiTheme="minorHAnsi" w:hAnsiTheme="minorHAnsi" w:cstheme="minorHAnsi"/>
          <w:color w:val="000000"/>
          <w:sz w:val="22"/>
          <w:szCs w:val="22"/>
        </w:rPr>
        <w:t xml:space="preserve">dahil </w:t>
      </w:r>
      <w:r w:rsidR="00B9362F">
        <w:rPr>
          <w:rFonts w:asciiTheme="minorHAnsi" w:hAnsiTheme="minorHAnsi" w:cstheme="minorHAnsi"/>
          <w:color w:val="000000"/>
          <w:sz w:val="22"/>
          <w:szCs w:val="22"/>
        </w:rPr>
        <w:t>etmemiştir</w:t>
      </w:r>
      <w:r w:rsidR="000B010C">
        <w:rPr>
          <w:rFonts w:asciiTheme="minorHAnsi" w:hAnsiTheme="minorHAnsi" w:cstheme="minorHAnsi"/>
          <w:color w:val="000000"/>
          <w:sz w:val="22"/>
          <w:szCs w:val="22"/>
        </w:rPr>
        <w:t>.</w:t>
      </w:r>
    </w:p>
    <w:p w:rsidR="004F4B06" w:rsidRPr="007806AE" w:rsidRDefault="008941D1" w:rsidP="007806AE">
      <w:pPr>
        <w:pStyle w:val="Balk2"/>
        <w:numPr>
          <w:ilvl w:val="2"/>
          <w:numId w:val="30"/>
        </w:numPr>
        <w:tabs>
          <w:tab w:val="num" w:pos="0"/>
          <w:tab w:val="num" w:pos="3270"/>
        </w:tabs>
        <w:spacing w:line="288" w:lineRule="auto"/>
        <w:ind w:left="567" w:hanging="567"/>
        <w:jc w:val="left"/>
        <w:rPr>
          <w:rFonts w:asciiTheme="minorHAnsi" w:hAnsiTheme="minorHAnsi"/>
          <w:i/>
          <w:caps w:val="0"/>
          <w:sz w:val="22"/>
          <w:szCs w:val="22"/>
          <w:lang w:val="en-GB"/>
        </w:rPr>
      </w:pPr>
      <w:bookmarkStart w:id="24" w:name="_Toc311445906"/>
      <w:bookmarkStart w:id="25" w:name="_Toc311473148"/>
      <w:bookmarkStart w:id="26" w:name="_Toc312053027"/>
      <w:r>
        <w:rPr>
          <w:rFonts w:asciiTheme="minorHAnsi" w:hAnsiTheme="minorHAnsi"/>
          <w:i/>
          <w:caps w:val="0"/>
          <w:sz w:val="22"/>
          <w:szCs w:val="22"/>
          <w:lang w:val="en-GB"/>
        </w:rPr>
        <w:t>Komşu Arazi Kullanıcıları</w:t>
      </w:r>
      <w:bookmarkEnd w:id="24"/>
      <w:bookmarkEnd w:id="25"/>
      <w:bookmarkEnd w:id="26"/>
    </w:p>
    <w:p w:rsidR="00A361DB" w:rsidRDefault="00666C29" w:rsidP="00A361DB">
      <w:pPr>
        <w:spacing w:before="120" w:after="120" w:line="288" w:lineRule="auto"/>
        <w:rPr>
          <w:rFonts w:asciiTheme="minorHAnsi" w:hAnsiTheme="minorHAnsi" w:cs="Calibri"/>
          <w:sz w:val="22"/>
          <w:szCs w:val="22"/>
          <w:lang w:val="en-GB"/>
        </w:rPr>
      </w:pPr>
      <w:r>
        <w:rPr>
          <w:rFonts w:asciiTheme="minorHAnsi" w:hAnsiTheme="minorHAnsi" w:cs="Calibri"/>
          <w:sz w:val="22"/>
          <w:szCs w:val="22"/>
        </w:rPr>
        <w:t xml:space="preserve">Limak, askeri üs ve petrol tankı çiftliği tesisleri ile </w:t>
      </w:r>
      <w:r w:rsidR="00A10BBD">
        <w:rPr>
          <w:rFonts w:asciiTheme="minorHAnsi" w:hAnsiTheme="minorHAnsi" w:cstheme="minorHAnsi"/>
          <w:color w:val="000000"/>
          <w:sz w:val="22"/>
          <w:szCs w:val="22"/>
        </w:rPr>
        <w:t>yüz yüze görüşmeler ve yazışmalar vasıtasıyla</w:t>
      </w:r>
      <w:r w:rsidR="00744CD6">
        <w:rPr>
          <w:rFonts w:asciiTheme="minorHAnsi" w:hAnsiTheme="minorHAnsi" w:cstheme="minorHAnsi"/>
          <w:color w:val="000000"/>
          <w:sz w:val="22"/>
          <w:szCs w:val="22"/>
        </w:rPr>
        <w:t xml:space="preserve"> </w:t>
      </w:r>
      <w:r>
        <w:rPr>
          <w:rFonts w:asciiTheme="minorHAnsi" w:hAnsiTheme="minorHAnsi" w:cs="Calibri"/>
          <w:sz w:val="22"/>
          <w:szCs w:val="22"/>
        </w:rPr>
        <w:t xml:space="preserve">istişare </w:t>
      </w:r>
      <w:r w:rsidR="00B9362F">
        <w:rPr>
          <w:rFonts w:asciiTheme="minorHAnsi" w:hAnsiTheme="minorHAnsi" w:cs="Calibri"/>
          <w:sz w:val="22"/>
          <w:szCs w:val="22"/>
        </w:rPr>
        <w:t xml:space="preserve">gerçekleştirmiş </w:t>
      </w:r>
      <w:r w:rsidR="005D7988">
        <w:rPr>
          <w:rFonts w:asciiTheme="minorHAnsi" w:hAnsiTheme="minorHAnsi" w:cs="Calibri"/>
          <w:sz w:val="22"/>
          <w:szCs w:val="22"/>
        </w:rPr>
        <w:t xml:space="preserve">ve bu şekilde acil durum müdahale önlemlerini belirlemenin yanı sıra; </w:t>
      </w:r>
      <w:r w:rsidR="00E9389B">
        <w:rPr>
          <w:rFonts w:asciiTheme="minorHAnsi" w:hAnsiTheme="minorHAnsi" w:cstheme="minorHAnsi"/>
          <w:color w:val="000000"/>
          <w:sz w:val="22"/>
          <w:szCs w:val="22"/>
        </w:rPr>
        <w:t>faaliyetlerinin onlara</w:t>
      </w:r>
      <w:r w:rsidR="005D7988">
        <w:rPr>
          <w:rFonts w:asciiTheme="minorHAnsi" w:hAnsiTheme="minorHAnsi" w:cstheme="minorHAnsi"/>
          <w:color w:val="000000"/>
          <w:sz w:val="22"/>
          <w:szCs w:val="22"/>
        </w:rPr>
        <w:t xml:space="preserve"> ne gibi etkileri olabileceği konusunda onlarla fikir alışverişinde </w:t>
      </w:r>
      <w:r w:rsidR="00B9362F">
        <w:rPr>
          <w:rFonts w:asciiTheme="minorHAnsi" w:hAnsiTheme="minorHAnsi" w:cstheme="minorHAnsi"/>
          <w:color w:val="000000"/>
          <w:sz w:val="22"/>
          <w:szCs w:val="22"/>
        </w:rPr>
        <w:t>bulunmuştur</w:t>
      </w:r>
      <w:r w:rsidR="005D7988">
        <w:rPr>
          <w:rFonts w:asciiTheme="minorHAnsi" w:hAnsiTheme="minorHAnsi" w:cstheme="minorHAnsi"/>
          <w:color w:val="000000"/>
          <w:sz w:val="22"/>
          <w:szCs w:val="22"/>
        </w:rPr>
        <w:t>.</w:t>
      </w:r>
    </w:p>
    <w:p w:rsidR="00E25203" w:rsidRDefault="00E25203" w:rsidP="00A361DB">
      <w:pPr>
        <w:spacing w:before="120" w:after="120" w:line="288" w:lineRule="auto"/>
        <w:rPr>
          <w:rFonts w:asciiTheme="minorHAnsi" w:hAnsiTheme="minorHAnsi" w:cs="Calibri"/>
          <w:sz w:val="22"/>
          <w:szCs w:val="22"/>
          <w:lang w:val="en-GB"/>
        </w:rPr>
      </w:pPr>
      <w:proofErr w:type="gramStart"/>
      <w:r>
        <w:rPr>
          <w:rFonts w:asciiTheme="minorHAnsi" w:hAnsiTheme="minorHAnsi" w:cs="Calibri"/>
          <w:sz w:val="22"/>
          <w:szCs w:val="22"/>
          <w:lang w:val="en-GB"/>
        </w:rPr>
        <w:t>Ocak ayında 2 kere olmak üzere Türkiye için önemli gelişmelerden biri olan Patriotların gelme sürecinde Koordinasyon toplantısı yapılmıştır.</w:t>
      </w:r>
      <w:proofErr w:type="gramEnd"/>
      <w:r w:rsidR="00744CD6">
        <w:rPr>
          <w:rFonts w:asciiTheme="minorHAnsi" w:hAnsiTheme="minorHAnsi" w:cs="Calibri"/>
          <w:sz w:val="22"/>
          <w:szCs w:val="22"/>
          <w:lang w:val="en-GB"/>
        </w:rPr>
        <w:t xml:space="preserve"> </w:t>
      </w:r>
      <w:proofErr w:type="gramStart"/>
      <w:r>
        <w:rPr>
          <w:rFonts w:asciiTheme="minorHAnsi" w:hAnsiTheme="minorHAnsi" w:cs="Calibri"/>
          <w:sz w:val="22"/>
          <w:szCs w:val="22"/>
          <w:lang w:val="en-GB"/>
        </w:rPr>
        <w:t>Liman içerisinde acil durum koordinasyon merkezi kurulmuş olup aşağıda adı geçen ilgili birimlerin temsilcileri 24 saat sürekli koordinasyon merkezinde bulunmuşlardır.</w:t>
      </w:r>
      <w:proofErr w:type="gramEnd"/>
    </w:p>
    <w:p w:rsidR="00E25203" w:rsidRDefault="00E25203" w:rsidP="00A361DB">
      <w:pPr>
        <w:spacing w:before="120" w:after="120" w:line="288" w:lineRule="auto"/>
        <w:rPr>
          <w:rFonts w:asciiTheme="minorHAnsi" w:hAnsiTheme="minorHAnsi" w:cs="Calibri"/>
          <w:sz w:val="22"/>
          <w:szCs w:val="22"/>
          <w:lang w:val="en-GB"/>
        </w:rPr>
      </w:pPr>
      <w:r>
        <w:rPr>
          <w:rFonts w:asciiTheme="minorHAnsi" w:hAnsiTheme="minorHAnsi" w:cs="Calibri"/>
          <w:sz w:val="22"/>
          <w:szCs w:val="22"/>
          <w:lang w:val="en-GB"/>
        </w:rPr>
        <w:t>İskenderun Deniz Üs Komutanlığı</w:t>
      </w:r>
    </w:p>
    <w:p w:rsidR="00E25203" w:rsidRDefault="00E25203" w:rsidP="00A361DB">
      <w:pPr>
        <w:spacing w:before="120" w:after="120" w:line="288" w:lineRule="auto"/>
        <w:rPr>
          <w:rFonts w:asciiTheme="minorHAnsi" w:hAnsiTheme="minorHAnsi" w:cs="Calibri"/>
          <w:sz w:val="22"/>
          <w:szCs w:val="22"/>
          <w:lang w:val="en-GB"/>
        </w:rPr>
      </w:pPr>
      <w:r>
        <w:rPr>
          <w:rFonts w:asciiTheme="minorHAnsi" w:hAnsiTheme="minorHAnsi" w:cs="Calibri"/>
          <w:sz w:val="22"/>
          <w:szCs w:val="22"/>
          <w:lang w:val="en-GB"/>
        </w:rPr>
        <w:lastRenderedPageBreak/>
        <w:t>Jandarma Komutanlığı</w:t>
      </w:r>
    </w:p>
    <w:p w:rsidR="00E25203" w:rsidRDefault="00E25203" w:rsidP="00A361DB">
      <w:pPr>
        <w:spacing w:before="120" w:after="120" w:line="288" w:lineRule="auto"/>
        <w:rPr>
          <w:rFonts w:asciiTheme="minorHAnsi" w:hAnsiTheme="minorHAnsi" w:cs="Calibri"/>
          <w:sz w:val="22"/>
          <w:szCs w:val="22"/>
          <w:lang w:val="en-GB"/>
        </w:rPr>
      </w:pPr>
      <w:r>
        <w:rPr>
          <w:rFonts w:asciiTheme="minorHAnsi" w:hAnsiTheme="minorHAnsi" w:cs="Calibri"/>
          <w:sz w:val="22"/>
          <w:szCs w:val="22"/>
          <w:lang w:val="en-GB"/>
        </w:rPr>
        <w:t>Tugay Komutanlığı</w:t>
      </w:r>
    </w:p>
    <w:p w:rsidR="00E25203" w:rsidRDefault="00E25203" w:rsidP="00A361DB">
      <w:pPr>
        <w:spacing w:before="120" w:after="120" w:line="288" w:lineRule="auto"/>
        <w:rPr>
          <w:rFonts w:asciiTheme="minorHAnsi" w:hAnsiTheme="minorHAnsi" w:cs="Calibri"/>
          <w:sz w:val="22"/>
          <w:szCs w:val="22"/>
          <w:lang w:val="en-GB"/>
        </w:rPr>
      </w:pPr>
      <w:r>
        <w:rPr>
          <w:rFonts w:asciiTheme="minorHAnsi" w:hAnsiTheme="minorHAnsi" w:cs="Calibri"/>
          <w:sz w:val="22"/>
          <w:szCs w:val="22"/>
          <w:lang w:val="en-GB"/>
        </w:rPr>
        <w:t>Merkez Komutanlığı</w:t>
      </w:r>
    </w:p>
    <w:p w:rsidR="00E25203" w:rsidRDefault="00E25203" w:rsidP="00A361DB">
      <w:pPr>
        <w:spacing w:before="120" w:after="120" w:line="288" w:lineRule="auto"/>
        <w:rPr>
          <w:rFonts w:asciiTheme="minorHAnsi" w:hAnsiTheme="minorHAnsi" w:cs="Calibri"/>
          <w:sz w:val="22"/>
          <w:szCs w:val="22"/>
          <w:lang w:val="en-GB"/>
        </w:rPr>
      </w:pPr>
      <w:r>
        <w:rPr>
          <w:rFonts w:asciiTheme="minorHAnsi" w:hAnsiTheme="minorHAnsi" w:cs="Calibri"/>
          <w:sz w:val="22"/>
          <w:szCs w:val="22"/>
          <w:lang w:val="en-GB"/>
        </w:rPr>
        <w:t>İl/İlçe Emniyet Komyatnlığı</w:t>
      </w:r>
    </w:p>
    <w:p w:rsidR="00E25203" w:rsidRDefault="00E25203" w:rsidP="00A361DB">
      <w:pPr>
        <w:spacing w:before="120" w:after="120" w:line="288" w:lineRule="auto"/>
        <w:rPr>
          <w:rFonts w:asciiTheme="minorHAnsi" w:hAnsiTheme="minorHAnsi" w:cs="Calibri"/>
          <w:sz w:val="22"/>
          <w:szCs w:val="22"/>
          <w:lang w:val="en-GB"/>
        </w:rPr>
      </w:pPr>
      <w:r>
        <w:rPr>
          <w:rFonts w:asciiTheme="minorHAnsi" w:hAnsiTheme="minorHAnsi" w:cs="Calibri"/>
          <w:sz w:val="22"/>
          <w:szCs w:val="22"/>
          <w:lang w:val="en-GB"/>
        </w:rPr>
        <w:t>Liman Başkanlığı</w:t>
      </w:r>
    </w:p>
    <w:p w:rsidR="00E25203" w:rsidRDefault="00E25203" w:rsidP="00A361DB">
      <w:pPr>
        <w:spacing w:before="120" w:after="120" w:line="288" w:lineRule="auto"/>
        <w:rPr>
          <w:rFonts w:asciiTheme="minorHAnsi" w:hAnsiTheme="minorHAnsi" w:cs="Calibri"/>
          <w:sz w:val="22"/>
          <w:szCs w:val="22"/>
          <w:lang w:val="en-GB"/>
        </w:rPr>
      </w:pPr>
      <w:r>
        <w:rPr>
          <w:rFonts w:asciiTheme="minorHAnsi" w:hAnsiTheme="minorHAnsi" w:cs="Calibri"/>
          <w:sz w:val="22"/>
          <w:szCs w:val="22"/>
          <w:lang w:val="en-GB"/>
        </w:rPr>
        <w:t>Gümrük Bölge Müdürlüğü</w:t>
      </w:r>
    </w:p>
    <w:p w:rsidR="00E25203" w:rsidRDefault="00E25203" w:rsidP="00A361DB">
      <w:pPr>
        <w:spacing w:before="120" w:after="120" w:line="288" w:lineRule="auto"/>
        <w:rPr>
          <w:rFonts w:asciiTheme="minorHAnsi" w:hAnsiTheme="minorHAnsi" w:cs="Calibri"/>
          <w:sz w:val="22"/>
          <w:szCs w:val="22"/>
          <w:lang w:val="en-GB"/>
        </w:rPr>
      </w:pPr>
      <w:r>
        <w:rPr>
          <w:rFonts w:asciiTheme="minorHAnsi" w:hAnsiTheme="minorHAnsi" w:cs="Calibri"/>
          <w:sz w:val="22"/>
          <w:szCs w:val="22"/>
          <w:lang w:val="en-GB"/>
        </w:rPr>
        <w:t>Gümrük Müdürlüğü</w:t>
      </w:r>
    </w:p>
    <w:p w:rsidR="00E25203" w:rsidRDefault="00E25203" w:rsidP="00A361DB">
      <w:pPr>
        <w:spacing w:before="120" w:after="120" w:line="288" w:lineRule="auto"/>
        <w:rPr>
          <w:rFonts w:asciiTheme="minorHAnsi" w:hAnsiTheme="minorHAnsi" w:cs="Calibri"/>
          <w:sz w:val="22"/>
          <w:szCs w:val="22"/>
          <w:lang w:val="en-GB"/>
        </w:rPr>
      </w:pPr>
      <w:r>
        <w:rPr>
          <w:rFonts w:asciiTheme="minorHAnsi" w:hAnsiTheme="minorHAnsi" w:cs="Calibri"/>
          <w:sz w:val="22"/>
          <w:szCs w:val="22"/>
          <w:lang w:val="en-GB"/>
        </w:rPr>
        <w:t>Valilik</w:t>
      </w:r>
    </w:p>
    <w:p w:rsidR="00E25203" w:rsidRDefault="00E25203" w:rsidP="00A361DB">
      <w:pPr>
        <w:spacing w:before="120" w:after="120" w:line="288" w:lineRule="auto"/>
        <w:rPr>
          <w:rFonts w:asciiTheme="minorHAnsi" w:hAnsiTheme="minorHAnsi" w:cs="Calibri"/>
          <w:sz w:val="22"/>
          <w:szCs w:val="22"/>
          <w:lang w:val="en-GB"/>
        </w:rPr>
      </w:pPr>
      <w:r>
        <w:rPr>
          <w:rFonts w:asciiTheme="minorHAnsi" w:hAnsiTheme="minorHAnsi" w:cs="Calibri"/>
          <w:sz w:val="22"/>
          <w:szCs w:val="22"/>
          <w:lang w:val="en-GB"/>
        </w:rPr>
        <w:t>Kaymakamlık</w:t>
      </w:r>
    </w:p>
    <w:p w:rsidR="00E25203" w:rsidRDefault="00E25203" w:rsidP="00A361DB">
      <w:pPr>
        <w:spacing w:before="120" w:after="120" w:line="288" w:lineRule="auto"/>
        <w:rPr>
          <w:rFonts w:asciiTheme="minorHAnsi" w:hAnsiTheme="minorHAnsi" w:cs="Calibri"/>
          <w:sz w:val="22"/>
          <w:szCs w:val="22"/>
          <w:lang w:val="en-GB"/>
        </w:rPr>
      </w:pPr>
      <w:r>
        <w:rPr>
          <w:rFonts w:asciiTheme="minorHAnsi" w:hAnsiTheme="minorHAnsi" w:cs="Calibri"/>
          <w:sz w:val="22"/>
          <w:szCs w:val="22"/>
          <w:lang w:val="en-GB"/>
        </w:rPr>
        <w:t>Nato-ANT Tesisleri</w:t>
      </w:r>
    </w:p>
    <w:p w:rsidR="00E25203" w:rsidRDefault="00E25203" w:rsidP="00A361DB">
      <w:pPr>
        <w:spacing w:before="120" w:after="120" w:line="288" w:lineRule="auto"/>
        <w:rPr>
          <w:rFonts w:asciiTheme="minorHAnsi" w:hAnsiTheme="minorHAnsi" w:cs="Calibri"/>
          <w:sz w:val="22"/>
          <w:szCs w:val="22"/>
          <w:lang w:val="en-GB"/>
        </w:rPr>
      </w:pPr>
      <w:r>
        <w:rPr>
          <w:rFonts w:asciiTheme="minorHAnsi" w:hAnsiTheme="minorHAnsi" w:cs="Calibri"/>
          <w:sz w:val="22"/>
          <w:szCs w:val="22"/>
          <w:lang w:val="en-GB"/>
        </w:rPr>
        <w:t>Securitas Bölge Müdürlüğü</w:t>
      </w:r>
    </w:p>
    <w:p w:rsidR="00E25203" w:rsidRDefault="00E25203" w:rsidP="00A361DB">
      <w:pPr>
        <w:spacing w:before="120" w:after="120" w:line="288" w:lineRule="auto"/>
        <w:rPr>
          <w:rFonts w:asciiTheme="minorHAnsi" w:hAnsiTheme="minorHAnsi" w:cs="Calibri"/>
          <w:sz w:val="22"/>
          <w:szCs w:val="22"/>
        </w:rPr>
      </w:pPr>
    </w:p>
    <w:p w:rsidR="00CF1840" w:rsidRPr="007806AE" w:rsidRDefault="001F2E46" w:rsidP="007806AE">
      <w:pPr>
        <w:pStyle w:val="Balk2"/>
        <w:numPr>
          <w:ilvl w:val="2"/>
          <w:numId w:val="30"/>
        </w:numPr>
        <w:tabs>
          <w:tab w:val="num" w:pos="0"/>
          <w:tab w:val="num" w:pos="3270"/>
        </w:tabs>
        <w:spacing w:line="288" w:lineRule="auto"/>
        <w:ind w:left="567" w:hanging="567"/>
        <w:jc w:val="left"/>
        <w:rPr>
          <w:rFonts w:asciiTheme="minorHAnsi" w:hAnsiTheme="minorHAnsi"/>
          <w:i/>
          <w:caps w:val="0"/>
          <w:sz w:val="22"/>
          <w:szCs w:val="22"/>
          <w:lang w:val="en-GB"/>
        </w:rPr>
      </w:pPr>
      <w:bookmarkStart w:id="27" w:name="_Toc311445907"/>
      <w:bookmarkStart w:id="28" w:name="_Toc311473149"/>
      <w:bookmarkStart w:id="29" w:name="_Toc312053028"/>
      <w:r>
        <w:rPr>
          <w:rFonts w:asciiTheme="minorHAnsi" w:hAnsiTheme="minorHAnsi"/>
          <w:i/>
          <w:caps w:val="0"/>
          <w:sz w:val="22"/>
          <w:szCs w:val="22"/>
          <w:lang w:val="en-GB"/>
        </w:rPr>
        <w:t>Hükümet Kuruluşları</w:t>
      </w:r>
      <w:bookmarkEnd w:id="27"/>
      <w:bookmarkEnd w:id="28"/>
      <w:bookmarkEnd w:id="29"/>
    </w:p>
    <w:p w:rsidR="00F2505B" w:rsidRDefault="00482962" w:rsidP="00F2505B">
      <w:pPr>
        <w:spacing w:before="120" w:after="120" w:line="288" w:lineRule="auto"/>
        <w:rPr>
          <w:rFonts w:ascii="Calibri" w:hAnsi="Calibri" w:cs="Calibri"/>
          <w:sz w:val="22"/>
          <w:szCs w:val="22"/>
          <w:lang w:val="en-GB"/>
        </w:rPr>
      </w:pPr>
      <w:r w:rsidRPr="00CA7474">
        <w:rPr>
          <w:rFonts w:ascii="Calibri" w:hAnsi="Calibri" w:cs="Calibri"/>
          <w:sz w:val="22"/>
          <w:szCs w:val="22"/>
          <w:lang w:val="tr-TR"/>
        </w:rPr>
        <w:t xml:space="preserve">Belirlenen hükümet organlarına proje bilgilendirme paketi </w:t>
      </w:r>
      <w:r w:rsidR="00B9362F">
        <w:rPr>
          <w:rFonts w:ascii="Calibri" w:hAnsi="Calibri" w:cs="Calibri"/>
          <w:sz w:val="22"/>
          <w:szCs w:val="22"/>
          <w:lang w:val="tr-TR"/>
        </w:rPr>
        <w:t>gönderilmiş</w:t>
      </w:r>
      <w:r w:rsidR="00744CD6">
        <w:rPr>
          <w:rFonts w:ascii="Calibri" w:hAnsi="Calibri" w:cs="Calibri"/>
          <w:sz w:val="22"/>
          <w:szCs w:val="22"/>
          <w:lang w:val="tr-TR"/>
        </w:rPr>
        <w:t xml:space="preserve"> </w:t>
      </w:r>
      <w:r w:rsidRPr="00CA7474">
        <w:rPr>
          <w:rFonts w:ascii="Calibri" w:hAnsi="Calibri" w:cs="Calibri"/>
          <w:sz w:val="22"/>
          <w:szCs w:val="22"/>
          <w:lang w:val="tr-TR"/>
        </w:rPr>
        <w:t xml:space="preserve">ve </w:t>
      </w:r>
      <w:r w:rsidR="00CA7474" w:rsidRPr="00CA7474">
        <w:rPr>
          <w:rFonts w:ascii="Calibri" w:hAnsi="Calibri" w:cs="Calibri"/>
          <w:sz w:val="22"/>
          <w:szCs w:val="22"/>
          <w:lang w:val="tr-TR"/>
        </w:rPr>
        <w:t xml:space="preserve">ÇSED çalışması için önemli olabilecek bilgiler toplamak amacıyla onlardan </w:t>
      </w:r>
      <w:r w:rsidRPr="00CA7474">
        <w:rPr>
          <w:rFonts w:ascii="Calibri" w:hAnsi="Calibri" w:cs="Calibri"/>
          <w:sz w:val="22"/>
          <w:szCs w:val="22"/>
          <w:lang w:val="tr-TR"/>
        </w:rPr>
        <w:t>Proje</w:t>
      </w:r>
      <w:r w:rsidR="00E9389B">
        <w:rPr>
          <w:rFonts w:ascii="Calibri" w:hAnsi="Calibri" w:cs="Calibri"/>
          <w:sz w:val="22"/>
          <w:szCs w:val="22"/>
          <w:lang w:val="tr-TR"/>
        </w:rPr>
        <w:t xml:space="preserve"> ve Proje</w:t>
      </w:r>
      <w:r w:rsidR="00CA7474" w:rsidRPr="00CA7474">
        <w:rPr>
          <w:rFonts w:ascii="Calibri" w:hAnsi="Calibri" w:cs="Calibri"/>
          <w:sz w:val="22"/>
          <w:szCs w:val="22"/>
          <w:lang w:val="tr-TR"/>
        </w:rPr>
        <w:t>nin olası etkileri</w:t>
      </w:r>
      <w:r w:rsidRPr="00CA7474">
        <w:rPr>
          <w:rFonts w:ascii="Calibri" w:hAnsi="Calibri" w:cs="Calibri"/>
          <w:sz w:val="22"/>
          <w:szCs w:val="22"/>
          <w:lang w:val="tr-TR"/>
        </w:rPr>
        <w:t xml:space="preserve"> ile ilgili görüşleri talep </w:t>
      </w:r>
      <w:r w:rsidR="00B9362F">
        <w:rPr>
          <w:rFonts w:ascii="Calibri" w:hAnsi="Calibri" w:cs="Calibri"/>
          <w:sz w:val="22"/>
          <w:szCs w:val="22"/>
          <w:lang w:val="tr-TR"/>
        </w:rPr>
        <w:t>edilmiştir</w:t>
      </w:r>
      <w:r w:rsidRPr="00CA7474">
        <w:rPr>
          <w:rFonts w:ascii="Calibri" w:hAnsi="Calibri" w:cs="Calibri"/>
          <w:sz w:val="22"/>
          <w:szCs w:val="22"/>
          <w:lang w:val="tr-TR"/>
        </w:rPr>
        <w:t>.</w:t>
      </w:r>
      <w:r w:rsidR="00744CD6">
        <w:rPr>
          <w:rFonts w:ascii="Calibri" w:hAnsi="Calibri" w:cs="Calibri"/>
          <w:sz w:val="22"/>
          <w:szCs w:val="22"/>
          <w:lang w:val="tr-TR"/>
        </w:rPr>
        <w:t xml:space="preserve"> </w:t>
      </w:r>
      <w:r w:rsidR="00CA7474">
        <w:rPr>
          <w:rFonts w:ascii="Calibri" w:hAnsi="Calibri" w:cs="Calibri"/>
          <w:sz w:val="22"/>
          <w:szCs w:val="22"/>
          <w:lang w:val="en-GB"/>
        </w:rPr>
        <w:t xml:space="preserve">Buna ilaveten, </w:t>
      </w:r>
      <w:r w:rsidR="00AB3EF0">
        <w:rPr>
          <w:rFonts w:ascii="Calibri" w:hAnsi="Calibri" w:cs="Calibri"/>
          <w:sz w:val="22"/>
          <w:szCs w:val="22"/>
          <w:lang w:val="en-GB"/>
        </w:rPr>
        <w:t xml:space="preserve">Proje için gerekli onay ve izinleri </w:t>
      </w:r>
      <w:proofErr w:type="gramStart"/>
      <w:r w:rsidR="00AB3EF0">
        <w:rPr>
          <w:rFonts w:ascii="Calibri" w:hAnsi="Calibri" w:cs="Calibri"/>
          <w:sz w:val="22"/>
          <w:szCs w:val="22"/>
          <w:lang w:val="en-GB"/>
        </w:rPr>
        <w:t>temin</w:t>
      </w:r>
      <w:proofErr w:type="gramEnd"/>
      <w:r w:rsidR="00AB3EF0">
        <w:rPr>
          <w:rFonts w:ascii="Calibri" w:hAnsi="Calibri" w:cs="Calibri"/>
          <w:sz w:val="22"/>
          <w:szCs w:val="22"/>
          <w:lang w:val="en-GB"/>
        </w:rPr>
        <w:t xml:space="preserve"> etmek için </w:t>
      </w:r>
      <w:r w:rsidR="00CA7474">
        <w:rPr>
          <w:rFonts w:ascii="Calibri" w:hAnsi="Calibri" w:cs="Calibri"/>
          <w:sz w:val="22"/>
          <w:szCs w:val="22"/>
          <w:lang w:val="en-GB"/>
        </w:rPr>
        <w:t xml:space="preserve">Proje’nin inşaat ve işletme faaliyetleri sırasında ve öncesinde, ilgili merciler ile toplantılar </w:t>
      </w:r>
      <w:r w:rsidR="00B9362F">
        <w:rPr>
          <w:rFonts w:ascii="Calibri" w:hAnsi="Calibri" w:cs="Calibri"/>
          <w:sz w:val="22"/>
          <w:szCs w:val="22"/>
          <w:lang w:val="en-GB"/>
        </w:rPr>
        <w:t>gerçekleştirilmiştir</w:t>
      </w:r>
      <w:r w:rsidR="00CA7474">
        <w:rPr>
          <w:rFonts w:ascii="Calibri" w:hAnsi="Calibri" w:cs="Calibri"/>
          <w:sz w:val="22"/>
          <w:szCs w:val="22"/>
          <w:lang w:val="en-GB"/>
        </w:rPr>
        <w:t>.</w:t>
      </w:r>
      <w:r w:rsidR="00744CD6">
        <w:rPr>
          <w:rFonts w:ascii="Calibri" w:hAnsi="Calibri" w:cs="Calibri"/>
          <w:sz w:val="22"/>
          <w:szCs w:val="22"/>
          <w:lang w:val="en-GB"/>
        </w:rPr>
        <w:t xml:space="preserve"> </w:t>
      </w:r>
      <w:proofErr w:type="gramStart"/>
      <w:r w:rsidR="00B9362F">
        <w:rPr>
          <w:rFonts w:ascii="Calibri" w:hAnsi="Calibri" w:cs="Calibri"/>
          <w:sz w:val="22"/>
          <w:szCs w:val="22"/>
          <w:lang w:val="en-GB"/>
        </w:rPr>
        <w:t>Hükümet organları tarafından gündeme getirilen konular ÇSED Raporunda değerlendirilmiş ve ayrıca ÇSED Raporu eklerinde verilen Paydaş Katılım Veritabanına dahil edilmiştir.</w:t>
      </w:r>
      <w:proofErr w:type="gramEnd"/>
      <w:r w:rsidR="00744CD6">
        <w:rPr>
          <w:rFonts w:ascii="Calibri" w:hAnsi="Calibri" w:cs="Calibri"/>
          <w:sz w:val="22"/>
          <w:szCs w:val="22"/>
          <w:lang w:val="en-GB"/>
        </w:rPr>
        <w:t xml:space="preserve"> </w:t>
      </w:r>
      <w:r w:rsidR="004A2A60">
        <w:rPr>
          <w:rFonts w:ascii="Calibri" w:hAnsi="Calibri" w:cs="Calibri"/>
          <w:sz w:val="22"/>
          <w:szCs w:val="22"/>
          <w:lang w:val="en-GB"/>
        </w:rPr>
        <w:t>Türk ÇED yönetmeliğinde belirtilen izleme gerekliliği doğrultusunda</w:t>
      </w:r>
      <w:r w:rsidR="00F2505B" w:rsidRPr="003A0310">
        <w:rPr>
          <w:rFonts w:ascii="Calibri" w:hAnsi="Calibri"/>
          <w:color w:val="000000" w:themeColor="text1"/>
          <w:sz w:val="22"/>
          <w:szCs w:val="22"/>
          <w:lang w:val="en-GB"/>
        </w:rPr>
        <w:t xml:space="preserve">, </w:t>
      </w:r>
      <w:r w:rsidR="004A2A60">
        <w:rPr>
          <w:rFonts w:ascii="Calibri" w:hAnsi="Calibri"/>
          <w:color w:val="000000" w:themeColor="text1"/>
          <w:sz w:val="22"/>
          <w:szCs w:val="22"/>
          <w:lang w:val="en-GB"/>
        </w:rPr>
        <w:t xml:space="preserve">inşaat aşaması boyunca üç ayda </w:t>
      </w:r>
      <w:proofErr w:type="gramStart"/>
      <w:r w:rsidR="004A2A60">
        <w:rPr>
          <w:rFonts w:ascii="Calibri" w:hAnsi="Calibri"/>
          <w:color w:val="000000" w:themeColor="text1"/>
          <w:sz w:val="22"/>
          <w:szCs w:val="22"/>
          <w:lang w:val="en-GB"/>
        </w:rPr>
        <w:t>bir  olmak</w:t>
      </w:r>
      <w:proofErr w:type="gramEnd"/>
      <w:r w:rsidR="004A2A60">
        <w:rPr>
          <w:rFonts w:ascii="Calibri" w:hAnsi="Calibri"/>
          <w:color w:val="000000" w:themeColor="text1"/>
          <w:sz w:val="22"/>
          <w:szCs w:val="22"/>
          <w:lang w:val="en-GB"/>
        </w:rPr>
        <w:t xml:space="preserve"> üzere T.C. Çevre ve Şehircilik Bakanlığı’na izleme raporları </w:t>
      </w:r>
      <w:r w:rsidR="002A1E0F">
        <w:rPr>
          <w:rFonts w:ascii="Calibri" w:hAnsi="Calibri"/>
          <w:color w:val="000000" w:themeColor="text1"/>
          <w:sz w:val="22"/>
          <w:szCs w:val="22"/>
          <w:lang w:val="en-GB"/>
        </w:rPr>
        <w:t>sunulm</w:t>
      </w:r>
      <w:r w:rsidR="00744CD6">
        <w:rPr>
          <w:rFonts w:ascii="Calibri" w:hAnsi="Calibri"/>
          <w:color w:val="000000" w:themeColor="text1"/>
          <w:sz w:val="22"/>
          <w:szCs w:val="22"/>
          <w:lang w:val="en-GB"/>
        </w:rPr>
        <w:t xml:space="preserve">uştur. </w:t>
      </w:r>
      <w:proofErr w:type="gramStart"/>
      <w:r w:rsidR="00744CD6">
        <w:rPr>
          <w:rFonts w:ascii="Calibri" w:hAnsi="Calibri"/>
          <w:color w:val="000000" w:themeColor="text1"/>
          <w:sz w:val="22"/>
          <w:szCs w:val="22"/>
          <w:lang w:val="en-GB"/>
        </w:rPr>
        <w:t>Inşaat aşamasının bitmesi ile birlikte ÇED izleme süreci sona ermiştir.</w:t>
      </w:r>
      <w:proofErr w:type="gramEnd"/>
      <w:r w:rsidR="00744CD6">
        <w:rPr>
          <w:rFonts w:ascii="Calibri" w:hAnsi="Calibri"/>
          <w:color w:val="000000" w:themeColor="text1"/>
          <w:sz w:val="22"/>
          <w:szCs w:val="22"/>
          <w:lang w:val="en-GB"/>
        </w:rPr>
        <w:t xml:space="preserve"> </w:t>
      </w:r>
    </w:p>
    <w:p w:rsidR="00F2505B" w:rsidRPr="007806AE" w:rsidRDefault="00684A4A" w:rsidP="007806AE">
      <w:pPr>
        <w:pStyle w:val="Balk2"/>
        <w:numPr>
          <w:ilvl w:val="2"/>
          <w:numId w:val="30"/>
        </w:numPr>
        <w:tabs>
          <w:tab w:val="num" w:pos="0"/>
        </w:tabs>
        <w:spacing w:line="288" w:lineRule="auto"/>
        <w:ind w:left="567" w:hanging="567"/>
        <w:jc w:val="left"/>
        <w:rPr>
          <w:rFonts w:asciiTheme="minorHAnsi" w:hAnsiTheme="minorHAnsi"/>
          <w:i/>
          <w:caps w:val="0"/>
          <w:sz w:val="22"/>
          <w:szCs w:val="22"/>
          <w:lang w:val="en-GB"/>
        </w:rPr>
      </w:pPr>
      <w:bookmarkStart w:id="30" w:name="_Toc311445908"/>
      <w:bookmarkStart w:id="31" w:name="_Toc311473150"/>
      <w:bookmarkStart w:id="32" w:name="_Toc312053029"/>
      <w:r>
        <w:rPr>
          <w:rFonts w:asciiTheme="minorHAnsi" w:hAnsiTheme="minorHAnsi"/>
          <w:i/>
          <w:caps w:val="0"/>
          <w:sz w:val="22"/>
          <w:szCs w:val="22"/>
          <w:lang w:val="en-GB"/>
        </w:rPr>
        <w:t>Sivil Toplum Kuruluşları</w:t>
      </w:r>
      <w:bookmarkEnd w:id="30"/>
      <w:bookmarkEnd w:id="31"/>
      <w:bookmarkEnd w:id="32"/>
    </w:p>
    <w:p w:rsidR="00F2505B" w:rsidRDefault="00612339" w:rsidP="00612339">
      <w:pPr>
        <w:spacing w:before="120" w:after="120" w:line="288" w:lineRule="auto"/>
        <w:rPr>
          <w:rFonts w:ascii="Calibri" w:hAnsi="Calibri" w:cs="Calibri"/>
          <w:sz w:val="22"/>
          <w:szCs w:val="22"/>
          <w:lang w:val="tr-TR"/>
        </w:rPr>
      </w:pPr>
      <w:r w:rsidRPr="00612339">
        <w:rPr>
          <w:rFonts w:ascii="Calibri" w:hAnsi="Calibri"/>
          <w:color w:val="000000" w:themeColor="text1"/>
          <w:sz w:val="22"/>
          <w:szCs w:val="22"/>
          <w:lang w:val="tr-TR"/>
        </w:rPr>
        <w:t xml:space="preserve">Belirlenen STK’lara </w:t>
      </w:r>
      <w:r w:rsidRPr="00612339">
        <w:rPr>
          <w:rFonts w:ascii="Calibri" w:hAnsi="Calibri" w:cs="Calibri"/>
          <w:sz w:val="22"/>
          <w:szCs w:val="22"/>
          <w:lang w:val="tr-TR"/>
        </w:rPr>
        <w:t xml:space="preserve">proje bilgilendirme paketi </w:t>
      </w:r>
      <w:r w:rsidR="002A1E0F">
        <w:rPr>
          <w:rFonts w:ascii="Calibri" w:hAnsi="Calibri" w:cs="Calibri"/>
          <w:sz w:val="22"/>
          <w:szCs w:val="22"/>
          <w:lang w:val="tr-TR"/>
        </w:rPr>
        <w:t>gönderilmiş</w:t>
      </w:r>
      <w:r w:rsidR="00744CD6">
        <w:rPr>
          <w:rFonts w:ascii="Calibri" w:hAnsi="Calibri" w:cs="Calibri"/>
          <w:sz w:val="22"/>
          <w:szCs w:val="22"/>
          <w:lang w:val="tr-TR"/>
        </w:rPr>
        <w:t xml:space="preserve"> </w:t>
      </w:r>
      <w:r w:rsidRPr="00612339">
        <w:rPr>
          <w:rFonts w:ascii="Calibri" w:hAnsi="Calibri" w:cs="Calibri"/>
          <w:sz w:val="22"/>
          <w:szCs w:val="22"/>
          <w:lang w:val="tr-TR"/>
        </w:rPr>
        <w:t>ve</w:t>
      </w:r>
      <w:r w:rsidR="00744CD6">
        <w:rPr>
          <w:rFonts w:ascii="Calibri" w:hAnsi="Calibri" w:cs="Calibri"/>
          <w:sz w:val="22"/>
          <w:szCs w:val="22"/>
          <w:lang w:val="tr-TR"/>
        </w:rPr>
        <w:t xml:space="preserve"> </w:t>
      </w:r>
      <w:r w:rsidRPr="00612339">
        <w:rPr>
          <w:rFonts w:ascii="Calibri" w:hAnsi="Calibri" w:cs="Calibri"/>
          <w:sz w:val="22"/>
          <w:szCs w:val="22"/>
          <w:lang w:val="tr-TR"/>
        </w:rPr>
        <w:t xml:space="preserve">ÇSED çalışması için önemli olabilecek bilgiler toplamak amacıyla onlardan Proje ve Proje’nin olası etkileri ile ilgili görüşleri talep </w:t>
      </w:r>
      <w:r w:rsidR="002A1E0F">
        <w:rPr>
          <w:rFonts w:ascii="Calibri" w:hAnsi="Calibri" w:cs="Calibri"/>
          <w:sz w:val="22"/>
          <w:szCs w:val="22"/>
          <w:lang w:val="tr-TR"/>
        </w:rPr>
        <w:t>edilmiştir</w:t>
      </w:r>
      <w:r w:rsidRPr="00612339">
        <w:rPr>
          <w:rFonts w:ascii="Calibri" w:hAnsi="Calibri" w:cs="Calibri"/>
          <w:sz w:val="22"/>
          <w:szCs w:val="22"/>
          <w:lang w:val="tr-TR"/>
        </w:rPr>
        <w:t>.</w:t>
      </w:r>
      <w:r w:rsidR="00744CD6">
        <w:rPr>
          <w:rFonts w:ascii="Calibri" w:hAnsi="Calibri" w:cs="Calibri"/>
          <w:sz w:val="22"/>
          <w:szCs w:val="22"/>
          <w:lang w:val="tr-TR"/>
        </w:rPr>
        <w:t xml:space="preserve"> </w:t>
      </w:r>
      <w:proofErr w:type="gramStart"/>
      <w:r w:rsidR="002A1E0F">
        <w:rPr>
          <w:rFonts w:ascii="Calibri" w:hAnsi="Calibri" w:cs="Calibri"/>
          <w:sz w:val="22"/>
          <w:szCs w:val="22"/>
          <w:lang w:val="en-GB"/>
        </w:rPr>
        <w:t>STK’lar tarafından gündeme getirilen konular ÇSED Raporunda değerlendirilmiş ve ayrıca ÇSED Raporu eklerinde verilen Paydaş Katılım Veri</w:t>
      </w:r>
      <w:r w:rsidR="00744CD6">
        <w:rPr>
          <w:rFonts w:ascii="Calibri" w:hAnsi="Calibri" w:cs="Calibri"/>
          <w:sz w:val="22"/>
          <w:szCs w:val="22"/>
          <w:lang w:val="en-GB"/>
        </w:rPr>
        <w:t xml:space="preserve"> </w:t>
      </w:r>
      <w:r w:rsidR="002A1E0F">
        <w:rPr>
          <w:rFonts w:ascii="Calibri" w:hAnsi="Calibri" w:cs="Calibri"/>
          <w:sz w:val="22"/>
          <w:szCs w:val="22"/>
          <w:lang w:val="en-GB"/>
        </w:rPr>
        <w:t>tabanına dahil edilmiştir.</w:t>
      </w:r>
      <w:proofErr w:type="gramEnd"/>
    </w:p>
    <w:p w:rsidR="00F2505B" w:rsidRPr="0044168C" w:rsidRDefault="00D22846" w:rsidP="007806AE">
      <w:pPr>
        <w:pStyle w:val="Balk2"/>
        <w:tabs>
          <w:tab w:val="num" w:pos="0"/>
        </w:tabs>
        <w:spacing w:line="288" w:lineRule="auto"/>
        <w:ind w:left="426" w:hanging="426"/>
        <w:jc w:val="left"/>
        <w:rPr>
          <w:rFonts w:asciiTheme="minorHAnsi" w:hAnsiTheme="minorHAnsi"/>
          <w:caps w:val="0"/>
          <w:sz w:val="22"/>
          <w:szCs w:val="22"/>
          <w:lang w:val="tr-TR"/>
        </w:rPr>
      </w:pPr>
      <w:bookmarkStart w:id="33" w:name="_Toc312053030"/>
      <w:r w:rsidRPr="0044168C">
        <w:rPr>
          <w:rFonts w:asciiTheme="minorHAnsi" w:hAnsiTheme="minorHAnsi"/>
          <w:caps w:val="0"/>
          <w:sz w:val="22"/>
          <w:szCs w:val="22"/>
          <w:lang w:val="tr-TR"/>
        </w:rPr>
        <w:t xml:space="preserve">Taslak ÇSED’in Kamu </w:t>
      </w:r>
      <w:r w:rsidR="000952CA">
        <w:rPr>
          <w:rFonts w:asciiTheme="minorHAnsi" w:hAnsiTheme="minorHAnsi"/>
          <w:caps w:val="0"/>
          <w:sz w:val="22"/>
          <w:szCs w:val="22"/>
          <w:lang w:val="tr-TR"/>
        </w:rPr>
        <w:t>i</w:t>
      </w:r>
      <w:r w:rsidRPr="0044168C">
        <w:rPr>
          <w:rFonts w:asciiTheme="minorHAnsi" w:hAnsiTheme="minorHAnsi"/>
          <w:caps w:val="0"/>
          <w:sz w:val="22"/>
          <w:szCs w:val="22"/>
          <w:lang w:val="tr-TR"/>
        </w:rPr>
        <w:t>le Paylaşılması</w:t>
      </w:r>
      <w:bookmarkEnd w:id="33"/>
    </w:p>
    <w:p w:rsidR="00C13F48" w:rsidRPr="0044168C" w:rsidRDefault="00F7036A" w:rsidP="005A3ACC">
      <w:pPr>
        <w:spacing w:before="120" w:after="120" w:line="288" w:lineRule="auto"/>
        <w:rPr>
          <w:rFonts w:asciiTheme="minorHAnsi" w:hAnsiTheme="minorHAnsi" w:cs="BookAntiqua"/>
          <w:sz w:val="22"/>
          <w:szCs w:val="22"/>
          <w:lang w:val="tr-TR" w:eastAsia="en-US"/>
        </w:rPr>
      </w:pPr>
      <w:r w:rsidRPr="0044168C">
        <w:rPr>
          <w:rFonts w:asciiTheme="minorHAnsi" w:hAnsiTheme="minorHAnsi" w:cs="Calibri"/>
          <w:sz w:val="22"/>
          <w:szCs w:val="22"/>
          <w:lang w:val="tr-TR"/>
        </w:rPr>
        <w:t>Tamamlanmasının ardından t</w:t>
      </w:r>
      <w:r w:rsidR="007843B8" w:rsidRPr="0044168C">
        <w:rPr>
          <w:rFonts w:asciiTheme="minorHAnsi" w:hAnsiTheme="minorHAnsi" w:cs="Calibri"/>
          <w:sz w:val="22"/>
          <w:szCs w:val="22"/>
          <w:lang w:val="tr-TR"/>
        </w:rPr>
        <w:t xml:space="preserve">aslak ÇSED raporu, </w:t>
      </w:r>
      <w:r w:rsidR="00C05C75" w:rsidRPr="0044168C">
        <w:rPr>
          <w:rFonts w:asciiTheme="minorHAnsi" w:hAnsiTheme="minorHAnsi" w:cs="Calibri"/>
          <w:sz w:val="22"/>
          <w:szCs w:val="22"/>
          <w:lang w:val="tr-TR"/>
        </w:rPr>
        <w:t>ayrı bir doküman olarak hazırlanacak olan “Teknik Olmayan Özet</w:t>
      </w:r>
      <w:r w:rsidR="00202C5F" w:rsidRPr="0044168C">
        <w:rPr>
          <w:rFonts w:asciiTheme="minorHAnsi" w:hAnsiTheme="minorHAnsi" w:cs="Calibri"/>
          <w:sz w:val="22"/>
          <w:szCs w:val="22"/>
          <w:lang w:val="tr-TR"/>
        </w:rPr>
        <w:t xml:space="preserve"> (TOÖ)</w:t>
      </w:r>
      <w:r w:rsidR="000952CA">
        <w:rPr>
          <w:rFonts w:asciiTheme="minorHAnsi" w:hAnsiTheme="minorHAnsi" w:cs="Calibri"/>
          <w:sz w:val="22"/>
          <w:szCs w:val="22"/>
          <w:lang w:val="tr-TR"/>
        </w:rPr>
        <w:t>”i</w:t>
      </w:r>
      <w:r w:rsidR="00C05C75" w:rsidRPr="0044168C">
        <w:rPr>
          <w:rFonts w:asciiTheme="minorHAnsi" w:hAnsiTheme="minorHAnsi" w:cs="Calibri"/>
          <w:sz w:val="22"/>
          <w:szCs w:val="22"/>
          <w:lang w:val="tr-TR"/>
        </w:rPr>
        <w:t xml:space="preserve"> ile birlikte </w:t>
      </w:r>
      <w:r w:rsidR="007843B8" w:rsidRPr="0044168C">
        <w:rPr>
          <w:rFonts w:asciiTheme="minorHAnsi" w:hAnsiTheme="minorHAnsi" w:cs="Calibri"/>
          <w:sz w:val="22"/>
          <w:szCs w:val="22"/>
          <w:lang w:val="tr-TR"/>
        </w:rPr>
        <w:t>Proje’nin internet sitesinde elektronik olarak ve Belediye ile limanda da basılı kopyalar halinde</w:t>
      </w:r>
      <w:r w:rsidR="00C05C75" w:rsidRPr="0044168C">
        <w:rPr>
          <w:rFonts w:asciiTheme="minorHAnsi" w:hAnsiTheme="minorHAnsi" w:cs="Calibri"/>
          <w:sz w:val="22"/>
          <w:szCs w:val="22"/>
          <w:lang w:val="tr-TR"/>
        </w:rPr>
        <w:t xml:space="preserve"> Türkçe olarak kamuoyunun bilgisi ve görüşüne</w:t>
      </w:r>
      <w:r w:rsidR="007843B8" w:rsidRPr="0044168C">
        <w:rPr>
          <w:rFonts w:asciiTheme="minorHAnsi" w:hAnsiTheme="minorHAnsi" w:cs="Calibri"/>
          <w:sz w:val="22"/>
          <w:szCs w:val="22"/>
          <w:lang w:val="tr-TR"/>
        </w:rPr>
        <w:t xml:space="preserve"> sunulacaktır</w:t>
      </w:r>
      <w:r w:rsidR="00C05C75" w:rsidRPr="0044168C">
        <w:rPr>
          <w:rFonts w:asciiTheme="minorHAnsi" w:hAnsiTheme="minorHAnsi" w:cs="Calibri"/>
          <w:sz w:val="22"/>
          <w:szCs w:val="22"/>
          <w:lang w:val="tr-TR"/>
        </w:rPr>
        <w:t>.</w:t>
      </w:r>
      <w:r w:rsidR="00442E16">
        <w:rPr>
          <w:rFonts w:asciiTheme="minorHAnsi" w:hAnsiTheme="minorHAnsi" w:cs="Calibri"/>
          <w:sz w:val="22"/>
          <w:szCs w:val="22"/>
          <w:lang w:val="tr-TR"/>
        </w:rPr>
        <w:t xml:space="preserve"> </w:t>
      </w:r>
      <w:r w:rsidR="00202C5F" w:rsidRPr="0044168C">
        <w:rPr>
          <w:rFonts w:asciiTheme="minorHAnsi" w:hAnsiTheme="minorHAnsi" w:cs="Calibri"/>
          <w:sz w:val="22"/>
          <w:szCs w:val="22"/>
          <w:lang w:val="tr-TR"/>
        </w:rPr>
        <w:t xml:space="preserve">Hazırlanacak olan TOÖ, daha önceki bölümlerde tanımlanan paydaşlara posta ile gönderilecektir. </w:t>
      </w:r>
      <w:r w:rsidR="005A3ACC" w:rsidRPr="0044168C">
        <w:rPr>
          <w:rFonts w:asciiTheme="minorHAnsi" w:hAnsiTheme="minorHAnsi"/>
          <w:sz w:val="22"/>
          <w:szCs w:val="22"/>
          <w:lang w:val="tr-TR"/>
        </w:rPr>
        <w:t xml:space="preserve">Etki değerlendirmesi çalışmasının sonuçları ve uygulanacak olan hafifletici önlemler ile ilgili olarak halkın bilgilendirilmesi için en az iki hafta öncesinden ilan edilecek olan bir halk toplantısı düzenlenecektir. </w:t>
      </w:r>
      <w:r w:rsidR="005A3ACC" w:rsidRPr="0044168C">
        <w:rPr>
          <w:rFonts w:asciiTheme="minorHAnsi" w:hAnsiTheme="minorHAnsi"/>
          <w:sz w:val="22"/>
          <w:szCs w:val="22"/>
          <w:lang w:val="tr-TR"/>
        </w:rPr>
        <w:lastRenderedPageBreak/>
        <w:t>ÇSED çalışması üzerine yapılacak olan ve uygun görülen yorumlar, çalışmanın sonlandırılması sırasında dikkate alınacaktır.</w:t>
      </w:r>
    </w:p>
    <w:p w:rsidR="00C13F48" w:rsidRPr="0044168C" w:rsidRDefault="00497106" w:rsidP="000952CA">
      <w:pPr>
        <w:pStyle w:val="Balk2"/>
        <w:tabs>
          <w:tab w:val="num" w:pos="0"/>
        </w:tabs>
        <w:spacing w:before="240" w:line="288" w:lineRule="auto"/>
        <w:ind w:left="426" w:hanging="426"/>
        <w:jc w:val="left"/>
        <w:rPr>
          <w:rFonts w:asciiTheme="minorHAnsi" w:hAnsiTheme="minorHAnsi"/>
          <w:caps w:val="0"/>
          <w:sz w:val="22"/>
          <w:szCs w:val="22"/>
          <w:lang w:val="tr-TR"/>
        </w:rPr>
      </w:pPr>
      <w:bookmarkStart w:id="34" w:name="_Toc312053031"/>
      <w:r w:rsidRPr="0044168C">
        <w:rPr>
          <w:rFonts w:asciiTheme="minorHAnsi" w:hAnsiTheme="minorHAnsi"/>
          <w:caps w:val="0"/>
          <w:sz w:val="22"/>
          <w:szCs w:val="22"/>
          <w:lang w:val="tr-TR"/>
        </w:rPr>
        <w:t>İnşaat ve İşletme Aşamaları</w:t>
      </w:r>
      <w:r w:rsidR="00A32D9F">
        <w:rPr>
          <w:rFonts w:asciiTheme="minorHAnsi" w:hAnsiTheme="minorHAnsi"/>
          <w:caps w:val="0"/>
          <w:sz w:val="22"/>
          <w:szCs w:val="22"/>
          <w:lang w:val="tr-TR"/>
        </w:rPr>
        <w:t>nda Bilgi Paylaşımı</w:t>
      </w:r>
      <w:bookmarkEnd w:id="34"/>
    </w:p>
    <w:p w:rsidR="00A32D9F" w:rsidRDefault="00BE60C8" w:rsidP="00F2505B">
      <w:pPr>
        <w:spacing w:before="120" w:after="120" w:line="288" w:lineRule="auto"/>
        <w:rPr>
          <w:rFonts w:ascii="Calibri" w:hAnsi="Calibri" w:cs="Calibri"/>
          <w:sz w:val="22"/>
          <w:szCs w:val="22"/>
          <w:lang w:val="tr-TR"/>
        </w:rPr>
      </w:pPr>
      <w:r w:rsidRPr="003A490F">
        <w:rPr>
          <w:rFonts w:ascii="Calibri" w:hAnsi="Calibri" w:cs="Calibri"/>
          <w:sz w:val="22"/>
          <w:szCs w:val="22"/>
          <w:lang w:val="tr-TR"/>
        </w:rPr>
        <w:t xml:space="preserve">Yerel halk ve diğer paydaşlarla yapıcı bir ilişki sürdürebilmek </w:t>
      </w:r>
      <w:r w:rsidR="00A32D9F">
        <w:rPr>
          <w:rFonts w:ascii="Calibri" w:hAnsi="Calibri" w:cs="Calibri"/>
          <w:sz w:val="22"/>
          <w:szCs w:val="22"/>
          <w:lang w:val="tr-TR"/>
        </w:rPr>
        <w:t>amacıyla</w:t>
      </w:r>
      <w:r w:rsidRPr="003A490F">
        <w:rPr>
          <w:rFonts w:ascii="Calibri" w:hAnsi="Calibri" w:cs="Calibri"/>
          <w:sz w:val="22"/>
          <w:szCs w:val="22"/>
          <w:lang w:val="tr-TR"/>
        </w:rPr>
        <w:t xml:space="preserve"> paydaş katılımı faaliyetleri Proje’nin inşaat ve işletme aşamaları sırasında da devam edecektir. </w:t>
      </w:r>
      <w:r w:rsidR="00A32D9F">
        <w:rPr>
          <w:rFonts w:ascii="Calibri" w:hAnsi="Calibri" w:cs="Calibri"/>
          <w:sz w:val="22"/>
          <w:szCs w:val="22"/>
          <w:lang w:val="tr-TR"/>
        </w:rPr>
        <w:t xml:space="preserve">Bu faaliyetler aşağıdaki gibidir: </w:t>
      </w:r>
    </w:p>
    <w:p w:rsidR="00A32D9F" w:rsidRPr="00A32D9F" w:rsidRDefault="00A32D9F" w:rsidP="00A32D9F">
      <w:pPr>
        <w:pStyle w:val="Balk3"/>
        <w:rPr>
          <w:rFonts w:asciiTheme="minorHAnsi" w:hAnsiTheme="minorHAnsi" w:cstheme="minorHAnsi"/>
          <w:i/>
          <w:sz w:val="22"/>
          <w:szCs w:val="22"/>
          <w:lang w:val="tr-TR"/>
        </w:rPr>
      </w:pPr>
      <w:bookmarkStart w:id="35" w:name="_Toc312053032"/>
      <w:r w:rsidRPr="00A32D9F">
        <w:rPr>
          <w:rFonts w:asciiTheme="minorHAnsi" w:hAnsiTheme="minorHAnsi" w:cstheme="minorHAnsi"/>
          <w:i/>
          <w:sz w:val="22"/>
          <w:szCs w:val="22"/>
          <w:lang w:val="tr-TR"/>
        </w:rPr>
        <w:t>İnşaat Aaşaması</w:t>
      </w:r>
      <w:bookmarkEnd w:id="35"/>
    </w:p>
    <w:p w:rsidR="00A32D9F" w:rsidRDefault="00A32D9F" w:rsidP="00A32D9F">
      <w:pPr>
        <w:pStyle w:val="ListeParagraf"/>
        <w:numPr>
          <w:ilvl w:val="0"/>
          <w:numId w:val="44"/>
        </w:numPr>
        <w:spacing w:before="120" w:after="120" w:line="288" w:lineRule="auto"/>
        <w:rPr>
          <w:rFonts w:cs="Calibri"/>
          <w:lang w:val="tr-TR"/>
        </w:rPr>
      </w:pPr>
      <w:r>
        <w:rPr>
          <w:rFonts w:cs="Calibri"/>
          <w:lang w:val="tr-TR"/>
        </w:rPr>
        <w:t xml:space="preserve">Proje’ye ait özel internet sitesi </w:t>
      </w:r>
      <w:r w:rsidR="002A1E0F">
        <w:rPr>
          <w:rFonts w:cs="Calibri"/>
          <w:lang w:val="tr-TR"/>
        </w:rPr>
        <w:t xml:space="preserve">kurulmuş </w:t>
      </w:r>
      <w:r>
        <w:rPr>
          <w:rFonts w:cs="Calibri"/>
          <w:lang w:val="tr-TR"/>
        </w:rPr>
        <w:t xml:space="preserve">ve Proje’ye ait bilgiler bu internet sitesinden </w:t>
      </w:r>
      <w:r w:rsidR="002A1E0F">
        <w:rPr>
          <w:rFonts w:cs="Calibri"/>
          <w:lang w:val="tr-TR"/>
        </w:rPr>
        <w:t>paylaşılmaktadır</w:t>
      </w:r>
      <w:r>
        <w:rPr>
          <w:rFonts w:cs="Calibri"/>
          <w:lang w:val="tr-TR"/>
        </w:rPr>
        <w:t>. İntern</w:t>
      </w:r>
      <w:r w:rsidR="00DF7104">
        <w:rPr>
          <w:rFonts w:cs="Calibri"/>
          <w:lang w:val="tr-TR"/>
        </w:rPr>
        <w:t>et sitesi ayda bir ve gerektiği zamanlarda güncellenecektir.</w:t>
      </w:r>
    </w:p>
    <w:p w:rsidR="00DF7104" w:rsidRDefault="00DF7104" w:rsidP="00A32D9F">
      <w:pPr>
        <w:pStyle w:val="ListeParagraf"/>
        <w:numPr>
          <w:ilvl w:val="0"/>
          <w:numId w:val="44"/>
        </w:numPr>
        <w:spacing w:before="120" w:after="120" w:line="288" w:lineRule="auto"/>
        <w:rPr>
          <w:rFonts w:cs="Calibri"/>
          <w:lang w:val="tr-TR"/>
        </w:rPr>
      </w:pPr>
      <w:r>
        <w:rPr>
          <w:rFonts w:cs="Calibri"/>
          <w:lang w:val="tr-TR"/>
        </w:rPr>
        <w:t>İzinler ve diğer konularla ilgili olarak gerekli duyulduğu takdirde ulusal ve yerel kurumlarla süregelen toplantılar yapılacaktır.</w:t>
      </w:r>
    </w:p>
    <w:p w:rsidR="00DF7104" w:rsidRDefault="00DF7104" w:rsidP="00A32D9F">
      <w:pPr>
        <w:pStyle w:val="ListeParagraf"/>
        <w:numPr>
          <w:ilvl w:val="0"/>
          <w:numId w:val="44"/>
        </w:numPr>
        <w:spacing w:before="120" w:after="120" w:line="288" w:lineRule="auto"/>
        <w:rPr>
          <w:rFonts w:cs="Calibri"/>
          <w:lang w:val="tr-TR"/>
        </w:rPr>
      </w:pPr>
      <w:r>
        <w:rPr>
          <w:rFonts w:cs="Calibri"/>
          <w:lang w:val="tr-TR"/>
        </w:rPr>
        <w:t>TMO ve tersane yönetimi</w:t>
      </w:r>
      <w:r w:rsidR="00442E16">
        <w:rPr>
          <w:rFonts w:cs="Calibri"/>
          <w:lang w:val="tr-TR"/>
        </w:rPr>
        <w:t xml:space="preserve"> </w:t>
      </w:r>
      <w:proofErr w:type="gramStart"/>
      <w:r w:rsidR="002A1E0F">
        <w:rPr>
          <w:rFonts w:cs="Calibri"/>
          <w:lang w:val="tr-TR"/>
        </w:rPr>
        <w:t>ile</w:t>
      </w:r>
      <w:r>
        <w:rPr>
          <w:rFonts w:cs="Calibri"/>
          <w:lang w:val="tr-TR"/>
        </w:rPr>
        <w:t>,</w:t>
      </w:r>
      <w:proofErr w:type="gramEnd"/>
      <w:r>
        <w:rPr>
          <w:rFonts w:cs="Calibri"/>
          <w:lang w:val="tr-TR"/>
        </w:rPr>
        <w:t xml:space="preserve"> inşaat çalışmaları sırasında onları </w:t>
      </w:r>
      <w:r w:rsidR="002A1E0F">
        <w:rPr>
          <w:rFonts w:cs="Calibri"/>
          <w:lang w:val="tr-TR"/>
        </w:rPr>
        <w:t xml:space="preserve">etkileyebilecek </w:t>
      </w:r>
      <w:r>
        <w:rPr>
          <w:rFonts w:cs="Calibri"/>
          <w:lang w:val="tr-TR"/>
        </w:rPr>
        <w:t xml:space="preserve">bir faaliyet yapılacak olması durumunda </w:t>
      </w:r>
      <w:r w:rsidR="002A1E0F">
        <w:rPr>
          <w:rFonts w:cs="Calibri"/>
          <w:lang w:val="tr-TR"/>
        </w:rPr>
        <w:t>sürekli irtibat içinde olunmaktadır</w:t>
      </w:r>
      <w:r>
        <w:rPr>
          <w:rFonts w:cs="Calibri"/>
          <w:lang w:val="tr-TR"/>
        </w:rPr>
        <w:t>.</w:t>
      </w:r>
    </w:p>
    <w:p w:rsidR="00DF7104" w:rsidRDefault="00DF7104" w:rsidP="00A32D9F">
      <w:pPr>
        <w:pStyle w:val="ListeParagraf"/>
        <w:numPr>
          <w:ilvl w:val="0"/>
          <w:numId w:val="44"/>
        </w:numPr>
        <w:spacing w:before="120" w:after="120" w:line="288" w:lineRule="auto"/>
        <w:rPr>
          <w:rFonts w:cs="Calibri"/>
          <w:lang w:val="tr-TR"/>
        </w:rPr>
      </w:pPr>
      <w:r>
        <w:rPr>
          <w:rFonts w:cs="Calibri"/>
          <w:lang w:val="tr-TR"/>
        </w:rPr>
        <w:t>Su Ürünleri Kooperatifi ile gerekli görüldüğü takdirde toplantılar yapılacaktır.</w:t>
      </w:r>
      <w:r w:rsidR="002A1E0F">
        <w:rPr>
          <w:rFonts w:cs="Calibri"/>
          <w:lang w:val="tr-TR"/>
        </w:rPr>
        <w:t xml:space="preserve"> Balıkçılarla bir anket düzenlenmiştir.</w:t>
      </w:r>
    </w:p>
    <w:p w:rsidR="00DF7104" w:rsidRDefault="002A1E0F" w:rsidP="00A32D9F">
      <w:pPr>
        <w:pStyle w:val="ListeParagraf"/>
        <w:numPr>
          <w:ilvl w:val="0"/>
          <w:numId w:val="44"/>
        </w:numPr>
        <w:spacing w:before="120" w:after="120" w:line="288" w:lineRule="auto"/>
        <w:rPr>
          <w:rFonts w:cs="Calibri"/>
          <w:lang w:val="tr-TR"/>
        </w:rPr>
      </w:pPr>
      <w:r>
        <w:rPr>
          <w:rFonts w:cs="Calibri"/>
          <w:lang w:val="tr-TR"/>
        </w:rPr>
        <w:t xml:space="preserve">Daha önce hazırlanmış olan </w:t>
      </w:r>
      <w:r w:rsidR="00DF7104">
        <w:rPr>
          <w:rFonts w:cs="Calibri"/>
          <w:lang w:val="tr-TR"/>
        </w:rPr>
        <w:t>Paydaş listesi</w:t>
      </w:r>
      <w:r>
        <w:rPr>
          <w:rFonts w:cs="Calibri"/>
          <w:lang w:val="tr-TR"/>
        </w:rPr>
        <w:t xml:space="preserve"> inşaat sürecinde de aynı kalmıştır. Yeni bir paydaş belirlenmesi durumunda mevcut liste revize edilecektir.</w:t>
      </w:r>
    </w:p>
    <w:p w:rsidR="00DF7104" w:rsidRDefault="00DF7104" w:rsidP="00A32D9F">
      <w:pPr>
        <w:pStyle w:val="ListeParagraf"/>
        <w:numPr>
          <w:ilvl w:val="0"/>
          <w:numId w:val="44"/>
        </w:numPr>
        <w:spacing w:before="120" w:after="120" w:line="288" w:lineRule="auto"/>
        <w:rPr>
          <w:rFonts w:cs="Calibri"/>
          <w:lang w:val="tr-TR"/>
        </w:rPr>
      </w:pPr>
      <w:r>
        <w:rPr>
          <w:rFonts w:cs="Calibri"/>
          <w:lang w:val="tr-TR"/>
        </w:rPr>
        <w:t>Yakındaki mahallelere rahatsızlık verebilecek faaliyetler (örneğin gürültülü çalışmalar) muhtar ofisleri aracılığıyla el ilanları dağıtılmak suretiyle duyurulacaktır.</w:t>
      </w:r>
    </w:p>
    <w:p w:rsidR="00DF7104" w:rsidRDefault="00DF7104" w:rsidP="00A32D9F">
      <w:pPr>
        <w:pStyle w:val="ListeParagraf"/>
        <w:numPr>
          <w:ilvl w:val="0"/>
          <w:numId w:val="44"/>
        </w:numPr>
        <w:spacing w:before="120" w:after="120" w:line="288" w:lineRule="auto"/>
        <w:rPr>
          <w:rFonts w:cs="Calibri"/>
          <w:lang w:val="tr-TR"/>
        </w:rPr>
      </w:pPr>
      <w:r>
        <w:rPr>
          <w:rFonts w:cs="Calibri"/>
          <w:lang w:val="tr-TR"/>
        </w:rPr>
        <w:t xml:space="preserve">Tüm görüş ve </w:t>
      </w:r>
      <w:proofErr w:type="gramStart"/>
      <w:r>
        <w:rPr>
          <w:rFonts w:cs="Calibri"/>
          <w:lang w:val="tr-TR"/>
        </w:rPr>
        <w:t>şikayetler</w:t>
      </w:r>
      <w:proofErr w:type="gramEnd"/>
      <w:r>
        <w:rPr>
          <w:rFonts w:cs="Calibri"/>
          <w:lang w:val="tr-TR"/>
        </w:rPr>
        <w:t xml:space="preserve">, Bölüm 6’da açıklanan Şikayet Mekanizması’na göre </w:t>
      </w:r>
      <w:r w:rsidR="002A1E0F">
        <w:rPr>
          <w:rFonts w:cs="Calibri"/>
          <w:lang w:val="tr-TR"/>
        </w:rPr>
        <w:t>yönetilmektedir</w:t>
      </w:r>
      <w:r>
        <w:rPr>
          <w:rFonts w:cs="Calibri"/>
          <w:lang w:val="tr-TR"/>
        </w:rPr>
        <w:t>.</w:t>
      </w:r>
    </w:p>
    <w:p w:rsidR="00821A05" w:rsidRDefault="00DF7104" w:rsidP="00F2505B">
      <w:pPr>
        <w:pStyle w:val="ListeParagraf"/>
        <w:numPr>
          <w:ilvl w:val="0"/>
          <w:numId w:val="44"/>
        </w:numPr>
        <w:spacing w:before="120" w:after="120" w:line="288" w:lineRule="auto"/>
        <w:rPr>
          <w:rFonts w:cs="Calibri"/>
          <w:lang w:val="tr-TR"/>
        </w:rPr>
      </w:pPr>
      <w:r w:rsidRPr="00821A05">
        <w:rPr>
          <w:rFonts w:cs="Calibri"/>
          <w:lang w:val="tr-TR"/>
        </w:rPr>
        <w:t xml:space="preserve">Kapılardaki güvenlik görevlileri, </w:t>
      </w:r>
      <w:r w:rsidR="00442E16">
        <w:rPr>
          <w:rFonts w:cs="Calibri"/>
          <w:lang w:val="tr-TR"/>
        </w:rPr>
        <w:t xml:space="preserve"> </w:t>
      </w:r>
      <w:r w:rsidRPr="00821A05">
        <w:rPr>
          <w:rFonts w:cs="Calibri"/>
          <w:lang w:val="tr-TR"/>
        </w:rPr>
        <w:t xml:space="preserve">görüş ve </w:t>
      </w:r>
      <w:proofErr w:type="gramStart"/>
      <w:r w:rsidRPr="00821A05">
        <w:rPr>
          <w:rFonts w:cs="Calibri"/>
          <w:lang w:val="tr-TR"/>
        </w:rPr>
        <w:t>şikayetlerin</w:t>
      </w:r>
      <w:proofErr w:type="gramEnd"/>
      <w:r w:rsidRPr="00821A05">
        <w:rPr>
          <w:rFonts w:cs="Calibri"/>
          <w:lang w:val="tr-TR"/>
        </w:rPr>
        <w:t xml:space="preserve"> yönetilmesi konusunda </w:t>
      </w:r>
      <w:r w:rsidR="002A1E0F">
        <w:rPr>
          <w:rFonts w:cs="Calibri"/>
          <w:lang w:val="tr-TR"/>
        </w:rPr>
        <w:t>eğitilmiştir</w:t>
      </w:r>
      <w:r w:rsidRPr="00821A05">
        <w:rPr>
          <w:rFonts w:cs="Calibri"/>
          <w:lang w:val="tr-TR"/>
        </w:rPr>
        <w:t xml:space="preserve">. </w:t>
      </w:r>
      <w:r w:rsidR="00821A05" w:rsidRPr="00821A05">
        <w:rPr>
          <w:rFonts w:cs="Calibri"/>
          <w:lang w:val="tr-TR"/>
        </w:rPr>
        <w:t xml:space="preserve">Bir kişi kapıya gelerek görüş veya şikayetini sunmak istediğinde; güvenlik görevlisi görüş/şikayet formunu </w:t>
      </w:r>
      <w:r w:rsidR="002A1E0F">
        <w:rPr>
          <w:rFonts w:cs="Calibri"/>
          <w:lang w:val="tr-TR"/>
        </w:rPr>
        <w:t>doldurabilmekte</w:t>
      </w:r>
      <w:r w:rsidR="00821A05" w:rsidRPr="00821A05">
        <w:rPr>
          <w:rFonts w:cs="Calibri"/>
          <w:lang w:val="tr-TR"/>
        </w:rPr>
        <w:t xml:space="preserve">, bu formları veya doldurulmuş olarak bırakılan formları ilgili kişiye </w:t>
      </w:r>
      <w:proofErr w:type="gramStart"/>
      <w:r w:rsidR="002A1E0F">
        <w:rPr>
          <w:rFonts w:cs="Calibri"/>
          <w:lang w:val="tr-TR"/>
        </w:rPr>
        <w:t>iletebilmekte</w:t>
      </w:r>
      <w:r w:rsidR="00821A05" w:rsidRPr="00821A05">
        <w:rPr>
          <w:rFonts w:cs="Calibri"/>
          <w:lang w:val="tr-TR"/>
        </w:rPr>
        <w:t>,</w:t>
      </w:r>
      <w:proofErr w:type="gramEnd"/>
      <w:r w:rsidR="00821A05" w:rsidRPr="00821A05">
        <w:rPr>
          <w:rFonts w:cs="Calibri"/>
          <w:lang w:val="tr-TR"/>
        </w:rPr>
        <w:t xml:space="preserve"> </w:t>
      </w:r>
      <w:r w:rsidR="00442E16">
        <w:rPr>
          <w:rFonts w:cs="Calibri"/>
          <w:lang w:val="tr-TR"/>
        </w:rPr>
        <w:t xml:space="preserve"> </w:t>
      </w:r>
      <w:r w:rsidR="00821A05" w:rsidRPr="00821A05">
        <w:rPr>
          <w:rFonts w:cs="Calibri"/>
          <w:lang w:val="tr-TR"/>
        </w:rPr>
        <w:t xml:space="preserve">veya görüş/şikayet bildirmek isteyen kişiyi ilgili kişiye </w:t>
      </w:r>
      <w:r w:rsidR="002A1E0F">
        <w:rPr>
          <w:rFonts w:cs="Calibri"/>
          <w:lang w:val="tr-TR"/>
        </w:rPr>
        <w:t>yönlendirebilmektedir</w:t>
      </w:r>
      <w:r w:rsidR="00821A05" w:rsidRPr="00821A05">
        <w:rPr>
          <w:rFonts w:cs="Calibri"/>
          <w:lang w:val="tr-TR"/>
        </w:rPr>
        <w:t xml:space="preserve">. </w:t>
      </w:r>
    </w:p>
    <w:p w:rsidR="00821A05" w:rsidRPr="00A32D9F" w:rsidRDefault="002A1E0F" w:rsidP="00821A05">
      <w:pPr>
        <w:pStyle w:val="Balk3"/>
        <w:rPr>
          <w:rFonts w:asciiTheme="minorHAnsi" w:hAnsiTheme="minorHAnsi" w:cstheme="minorHAnsi"/>
          <w:i/>
          <w:sz w:val="22"/>
          <w:szCs w:val="22"/>
          <w:lang w:val="tr-TR"/>
        </w:rPr>
      </w:pPr>
      <w:bookmarkStart w:id="36" w:name="_Toc312053033"/>
      <w:r>
        <w:rPr>
          <w:rFonts w:asciiTheme="minorHAnsi" w:hAnsiTheme="minorHAnsi" w:cstheme="minorHAnsi"/>
          <w:i/>
          <w:sz w:val="22"/>
          <w:szCs w:val="22"/>
          <w:lang w:val="tr-TR"/>
        </w:rPr>
        <w:t>İşletme</w:t>
      </w:r>
      <w:r w:rsidR="00442E16">
        <w:rPr>
          <w:rFonts w:asciiTheme="minorHAnsi" w:hAnsiTheme="minorHAnsi" w:cstheme="minorHAnsi"/>
          <w:i/>
          <w:sz w:val="22"/>
          <w:szCs w:val="22"/>
          <w:lang w:val="tr-TR"/>
        </w:rPr>
        <w:t xml:space="preserve"> </w:t>
      </w:r>
      <w:r w:rsidR="00821A05" w:rsidRPr="00A32D9F">
        <w:rPr>
          <w:rFonts w:asciiTheme="minorHAnsi" w:hAnsiTheme="minorHAnsi" w:cstheme="minorHAnsi"/>
          <w:i/>
          <w:sz w:val="22"/>
          <w:szCs w:val="22"/>
          <w:lang w:val="tr-TR"/>
        </w:rPr>
        <w:t>Aşaması</w:t>
      </w:r>
      <w:bookmarkEnd w:id="36"/>
    </w:p>
    <w:p w:rsidR="00821A05" w:rsidRDefault="00821A05" w:rsidP="00821A05">
      <w:pPr>
        <w:pStyle w:val="ListeParagraf"/>
        <w:numPr>
          <w:ilvl w:val="0"/>
          <w:numId w:val="45"/>
        </w:numPr>
        <w:spacing w:before="120" w:after="120" w:line="288" w:lineRule="auto"/>
        <w:jc w:val="both"/>
        <w:rPr>
          <w:rFonts w:asciiTheme="minorHAnsi" w:hAnsiTheme="minorHAnsi" w:cs="Calibri"/>
        </w:rPr>
      </w:pPr>
      <w:r w:rsidRPr="00821A05">
        <w:rPr>
          <w:rFonts w:asciiTheme="minorHAnsi" w:hAnsiTheme="minorHAnsi" w:cs="Calibri"/>
        </w:rPr>
        <w:t xml:space="preserve">Proje’nin internet sitesi, işletme faaliyetleri ve takip edilen çevresel politika, plan ve prosedürlerdeki değişiklikler ile ilgili bilgilerin yer alabilmesi için </w:t>
      </w:r>
      <w:r>
        <w:rPr>
          <w:rFonts w:asciiTheme="minorHAnsi" w:hAnsiTheme="minorHAnsi" w:cs="Calibri"/>
        </w:rPr>
        <w:t xml:space="preserve">düzenli olarak </w:t>
      </w:r>
      <w:r w:rsidR="00FC5105">
        <w:rPr>
          <w:rFonts w:asciiTheme="minorHAnsi" w:hAnsiTheme="minorHAnsi" w:cs="Calibri"/>
        </w:rPr>
        <w:t>güncellenmektedir</w:t>
      </w:r>
      <w:r w:rsidRPr="00821A05">
        <w:rPr>
          <w:rFonts w:asciiTheme="minorHAnsi" w:hAnsiTheme="minorHAnsi" w:cs="Calibri"/>
        </w:rPr>
        <w:t xml:space="preserve">. </w:t>
      </w:r>
    </w:p>
    <w:p w:rsidR="00821A05" w:rsidRDefault="00EC5255" w:rsidP="00821A05">
      <w:pPr>
        <w:pStyle w:val="ListeParagraf"/>
        <w:numPr>
          <w:ilvl w:val="0"/>
          <w:numId w:val="45"/>
        </w:numPr>
        <w:spacing w:before="120" w:after="120" w:line="288" w:lineRule="auto"/>
        <w:jc w:val="both"/>
        <w:rPr>
          <w:rFonts w:asciiTheme="minorHAnsi" w:hAnsiTheme="minorHAnsi" w:cs="Calibri"/>
        </w:rPr>
      </w:pPr>
      <w:r w:rsidRPr="00821A05">
        <w:rPr>
          <w:rFonts w:asciiTheme="minorHAnsi" w:hAnsiTheme="minorHAnsi" w:cs="Calibri"/>
        </w:rPr>
        <w:t>Gerekli duyulduğu takdirde</w:t>
      </w:r>
      <w:r w:rsidR="00821A05">
        <w:rPr>
          <w:rFonts w:asciiTheme="minorHAnsi" w:hAnsiTheme="minorHAnsi" w:cs="Calibri"/>
        </w:rPr>
        <w:t>,</w:t>
      </w:r>
      <w:r w:rsidR="00442E16">
        <w:rPr>
          <w:rFonts w:asciiTheme="minorHAnsi" w:hAnsiTheme="minorHAnsi" w:cs="Calibri"/>
        </w:rPr>
        <w:t xml:space="preserve"> </w:t>
      </w:r>
      <w:r w:rsidR="00821A05">
        <w:rPr>
          <w:rFonts w:asciiTheme="minorHAnsi" w:hAnsiTheme="minorHAnsi" w:cs="Calibri"/>
        </w:rPr>
        <w:t xml:space="preserve">ulusal ve yerel kurumları </w:t>
      </w:r>
      <w:r w:rsidRPr="00821A05">
        <w:rPr>
          <w:rFonts w:asciiTheme="minorHAnsi" w:hAnsiTheme="minorHAnsi" w:cs="Calibri"/>
        </w:rPr>
        <w:t xml:space="preserve">proje faaliyetleri ile ilgili değişikliklerden </w:t>
      </w:r>
      <w:r w:rsidR="0044168C" w:rsidRPr="00821A05">
        <w:rPr>
          <w:rFonts w:asciiTheme="minorHAnsi" w:hAnsiTheme="minorHAnsi" w:cs="Calibri"/>
        </w:rPr>
        <w:t>(</w:t>
      </w:r>
      <w:proofErr w:type="gramStart"/>
      <w:r w:rsidR="000952CA" w:rsidRPr="00821A05">
        <w:rPr>
          <w:rFonts w:asciiTheme="minorHAnsi" w:hAnsiTheme="minorHAnsi" w:cs="Calibri"/>
        </w:rPr>
        <w:t>e</w:t>
      </w:r>
      <w:r w:rsidR="0044168C" w:rsidRPr="00821A05">
        <w:rPr>
          <w:rFonts w:asciiTheme="minorHAnsi" w:hAnsiTheme="minorHAnsi" w:cs="Calibri"/>
        </w:rPr>
        <w:t>ğer</w:t>
      </w:r>
      <w:proofErr w:type="gramEnd"/>
      <w:r w:rsidR="0044168C" w:rsidRPr="00821A05">
        <w:rPr>
          <w:rFonts w:asciiTheme="minorHAnsi" w:hAnsiTheme="minorHAnsi" w:cs="Calibri"/>
        </w:rPr>
        <w:t xml:space="preserve"> varsa) </w:t>
      </w:r>
      <w:r w:rsidRPr="00821A05">
        <w:rPr>
          <w:rFonts w:asciiTheme="minorHAnsi" w:hAnsiTheme="minorHAnsi" w:cs="Calibri"/>
        </w:rPr>
        <w:t xml:space="preserve">haberdar etmek amacıyla süregelen toplantılar </w:t>
      </w:r>
      <w:r w:rsidR="00FC5105">
        <w:rPr>
          <w:rFonts w:asciiTheme="minorHAnsi" w:hAnsiTheme="minorHAnsi" w:cs="Calibri"/>
        </w:rPr>
        <w:t>gerçekleştirilmektedir</w:t>
      </w:r>
      <w:r w:rsidRPr="00821A05">
        <w:rPr>
          <w:rFonts w:asciiTheme="minorHAnsi" w:hAnsiTheme="minorHAnsi" w:cs="Calibri"/>
        </w:rPr>
        <w:t>.</w:t>
      </w:r>
    </w:p>
    <w:p w:rsidR="00821A05" w:rsidRDefault="00821A05" w:rsidP="00821A05">
      <w:pPr>
        <w:pStyle w:val="ListeParagraf"/>
        <w:numPr>
          <w:ilvl w:val="0"/>
          <w:numId w:val="45"/>
        </w:numPr>
        <w:spacing w:before="120" w:after="120" w:line="288" w:lineRule="auto"/>
        <w:jc w:val="both"/>
        <w:rPr>
          <w:rFonts w:asciiTheme="minorHAnsi" w:hAnsiTheme="minorHAnsi" w:cs="Calibri"/>
        </w:rPr>
      </w:pPr>
      <w:r>
        <w:rPr>
          <w:rFonts w:asciiTheme="minorHAnsi" w:hAnsiTheme="minorHAnsi" w:cs="Calibri"/>
        </w:rPr>
        <w:t xml:space="preserve">TMO ve tersane yönetimi ile Su Ürünleri Kooperatifi ile gerektiği takdirde süregelen toplantılar </w:t>
      </w:r>
      <w:r w:rsidR="0085618B">
        <w:rPr>
          <w:rFonts w:asciiTheme="minorHAnsi" w:hAnsiTheme="minorHAnsi" w:cs="Calibri"/>
        </w:rPr>
        <w:t>yapılmaktadır</w:t>
      </w:r>
      <w:r>
        <w:rPr>
          <w:rFonts w:asciiTheme="minorHAnsi" w:hAnsiTheme="minorHAnsi" w:cs="Calibri"/>
        </w:rPr>
        <w:t xml:space="preserve">. </w:t>
      </w:r>
    </w:p>
    <w:p w:rsidR="00821A05" w:rsidRDefault="0085618B" w:rsidP="00821A05">
      <w:pPr>
        <w:pStyle w:val="ListeParagraf"/>
        <w:numPr>
          <w:ilvl w:val="0"/>
          <w:numId w:val="44"/>
        </w:numPr>
        <w:spacing w:before="120" w:after="120" w:line="288" w:lineRule="auto"/>
        <w:rPr>
          <w:rFonts w:cs="Calibri"/>
          <w:lang w:val="tr-TR"/>
        </w:rPr>
      </w:pPr>
      <w:r>
        <w:rPr>
          <w:rFonts w:asciiTheme="minorHAnsi" w:hAnsiTheme="minorHAnsi" w:cs="Calibri"/>
        </w:rPr>
        <w:t>Limanın devir alınmasından önce haızrlanmış olan</w:t>
      </w:r>
      <w:r w:rsidR="00442E16">
        <w:rPr>
          <w:rFonts w:asciiTheme="minorHAnsi" w:hAnsiTheme="minorHAnsi" w:cs="Calibri"/>
        </w:rPr>
        <w:t xml:space="preserve"> </w:t>
      </w:r>
      <w:r w:rsidR="00821A05">
        <w:rPr>
          <w:rFonts w:cs="Calibri"/>
          <w:lang w:val="tr-TR"/>
        </w:rPr>
        <w:t>Paydaş listesi</w:t>
      </w:r>
      <w:r>
        <w:rPr>
          <w:rFonts w:cs="Calibri"/>
          <w:lang w:val="tr-TR"/>
        </w:rPr>
        <w:t xml:space="preserve"> işletme aşaması için de hala geçerliliğini korumaktadır. Yeni bir paydaş belirlenmesi durumunda mevcut liste revize edilecektir.</w:t>
      </w:r>
    </w:p>
    <w:p w:rsidR="00821A05" w:rsidRPr="00821A05" w:rsidRDefault="0044168C" w:rsidP="00821A05">
      <w:pPr>
        <w:pStyle w:val="ListeParagraf"/>
        <w:numPr>
          <w:ilvl w:val="0"/>
          <w:numId w:val="44"/>
        </w:numPr>
        <w:spacing w:before="120" w:after="120" w:line="288" w:lineRule="auto"/>
        <w:rPr>
          <w:rFonts w:cs="Calibri"/>
          <w:lang w:val="tr-TR"/>
        </w:rPr>
      </w:pPr>
      <w:r w:rsidRPr="00821A05">
        <w:rPr>
          <w:rFonts w:asciiTheme="minorHAnsi" w:hAnsiTheme="minorHAnsi" w:cs="Calibri"/>
        </w:rPr>
        <w:t xml:space="preserve">Toplum sağlığı ve güvenliğinin işletme faaliyetlerine ilişkin önemli bir etken olması nedeniyle bölge halkı </w:t>
      </w:r>
      <w:r w:rsidR="00821A05" w:rsidRPr="00821A05">
        <w:rPr>
          <w:rFonts w:asciiTheme="minorHAnsi" w:hAnsiTheme="minorHAnsi" w:cs="Calibri"/>
        </w:rPr>
        <w:t xml:space="preserve">acil durumlar sırasındaki </w:t>
      </w:r>
      <w:r w:rsidRPr="00821A05">
        <w:rPr>
          <w:rFonts w:asciiTheme="minorHAnsi" w:hAnsiTheme="minorHAnsi" w:cs="Calibri"/>
        </w:rPr>
        <w:t>projenin risklerine ve etkiler</w:t>
      </w:r>
      <w:r w:rsidR="00821A05">
        <w:rPr>
          <w:rFonts w:asciiTheme="minorHAnsi" w:hAnsiTheme="minorHAnsi" w:cs="Calibri"/>
        </w:rPr>
        <w:t>ine</w:t>
      </w:r>
      <w:r w:rsidRPr="00821A05">
        <w:rPr>
          <w:rFonts w:asciiTheme="minorHAnsi" w:hAnsiTheme="minorHAnsi" w:cs="Calibri"/>
        </w:rPr>
        <w:t xml:space="preserve"> karşı bilgilendirilecektir.</w:t>
      </w:r>
      <w:r w:rsidR="0000484E">
        <w:rPr>
          <w:rFonts w:asciiTheme="minorHAnsi" w:hAnsiTheme="minorHAnsi" w:cs="Calibri"/>
        </w:rPr>
        <w:t xml:space="preserve"> Acil durumlar için bir plan hazırlanmış ve Çevre ve Şehircilik Bakanlığına sunulmuştur.</w:t>
      </w:r>
    </w:p>
    <w:p w:rsidR="00821A05" w:rsidRDefault="00821A05" w:rsidP="00821A05">
      <w:pPr>
        <w:pStyle w:val="ListeParagraf"/>
        <w:numPr>
          <w:ilvl w:val="0"/>
          <w:numId w:val="44"/>
        </w:numPr>
        <w:spacing w:before="120" w:after="120" w:line="288" w:lineRule="auto"/>
        <w:rPr>
          <w:rFonts w:cs="Calibri"/>
          <w:lang w:val="tr-TR"/>
        </w:rPr>
      </w:pPr>
      <w:r>
        <w:rPr>
          <w:rFonts w:cs="Calibri"/>
          <w:lang w:val="tr-TR"/>
        </w:rPr>
        <w:t xml:space="preserve">Tüm görüş ve </w:t>
      </w:r>
      <w:proofErr w:type="gramStart"/>
      <w:r>
        <w:rPr>
          <w:rFonts w:cs="Calibri"/>
          <w:lang w:val="tr-TR"/>
        </w:rPr>
        <w:t>şikayetler</w:t>
      </w:r>
      <w:proofErr w:type="gramEnd"/>
      <w:r>
        <w:rPr>
          <w:rFonts w:cs="Calibri"/>
          <w:lang w:val="tr-TR"/>
        </w:rPr>
        <w:t>, Bölüm 6’da açıklanan Şikayet Mekanizması’na göre yönetilecektir.</w:t>
      </w:r>
    </w:p>
    <w:p w:rsidR="00A26F12" w:rsidRDefault="00A26F12" w:rsidP="00821A05">
      <w:pPr>
        <w:pStyle w:val="ListeParagraf"/>
        <w:numPr>
          <w:ilvl w:val="0"/>
          <w:numId w:val="44"/>
        </w:numPr>
        <w:spacing w:before="120" w:after="120" w:line="288" w:lineRule="auto"/>
        <w:rPr>
          <w:rFonts w:cs="Calibri"/>
          <w:lang w:val="tr-TR"/>
        </w:rPr>
      </w:pPr>
      <w:r>
        <w:rPr>
          <w:rFonts w:cs="Calibri"/>
          <w:lang w:val="tr-TR"/>
        </w:rPr>
        <w:lastRenderedPageBreak/>
        <w:t>Kapı</w:t>
      </w:r>
      <w:r w:rsidR="00B6462A">
        <w:rPr>
          <w:rFonts w:cs="Calibri"/>
          <w:lang w:val="tr-TR"/>
        </w:rPr>
        <w:t>lar</w:t>
      </w:r>
      <w:r>
        <w:rPr>
          <w:rFonts w:cs="Calibri"/>
          <w:lang w:val="tr-TR"/>
        </w:rPr>
        <w:t xml:space="preserve">daki güvenlik görevlileri, inşaat aşamasında olduğu gibi görüş ve </w:t>
      </w:r>
      <w:proofErr w:type="gramStart"/>
      <w:r>
        <w:rPr>
          <w:rFonts w:cs="Calibri"/>
          <w:lang w:val="tr-TR"/>
        </w:rPr>
        <w:t>şikayetlerin</w:t>
      </w:r>
      <w:proofErr w:type="gramEnd"/>
      <w:r w:rsidR="00442E16">
        <w:rPr>
          <w:rFonts w:cs="Calibri"/>
          <w:lang w:val="tr-TR"/>
        </w:rPr>
        <w:t xml:space="preserve"> </w:t>
      </w:r>
      <w:r w:rsidR="00B6462A">
        <w:rPr>
          <w:rFonts w:cs="Calibri"/>
          <w:lang w:val="tr-TR"/>
        </w:rPr>
        <w:t>alınması konusunda çalışmaya devam edeceklerdir.</w:t>
      </w:r>
    </w:p>
    <w:p w:rsidR="003044C9" w:rsidRPr="00821A05" w:rsidRDefault="003044C9" w:rsidP="00821A05">
      <w:pPr>
        <w:pStyle w:val="ListeParagraf"/>
        <w:spacing w:before="120" w:after="120" w:line="288" w:lineRule="auto"/>
        <w:jc w:val="both"/>
        <w:rPr>
          <w:rFonts w:asciiTheme="minorHAnsi" w:hAnsiTheme="minorHAnsi" w:cs="Calibri"/>
        </w:rPr>
      </w:pPr>
    </w:p>
    <w:p w:rsidR="00F2505B" w:rsidRDefault="00002F37" w:rsidP="000952CA">
      <w:pPr>
        <w:pStyle w:val="Balk2"/>
        <w:tabs>
          <w:tab w:val="num" w:pos="0"/>
        </w:tabs>
        <w:spacing w:before="240" w:line="288" w:lineRule="auto"/>
        <w:ind w:left="426" w:hanging="426"/>
        <w:jc w:val="left"/>
        <w:rPr>
          <w:rFonts w:asciiTheme="minorHAnsi" w:hAnsiTheme="minorHAnsi"/>
          <w:caps w:val="0"/>
          <w:sz w:val="22"/>
          <w:szCs w:val="22"/>
          <w:lang w:val="en-GB"/>
        </w:rPr>
      </w:pPr>
      <w:bookmarkStart w:id="37" w:name="_Toc312053034"/>
      <w:r>
        <w:rPr>
          <w:rFonts w:asciiTheme="minorHAnsi" w:hAnsiTheme="minorHAnsi"/>
          <w:caps w:val="0"/>
          <w:sz w:val="22"/>
          <w:szCs w:val="22"/>
          <w:lang w:val="en-GB"/>
        </w:rPr>
        <w:t>Paydaş Katılım Planı Zaman Çizelgesi</w:t>
      </w:r>
      <w:bookmarkEnd w:id="37"/>
    </w:p>
    <w:p w:rsidR="00F2505B" w:rsidRPr="003A0310" w:rsidRDefault="008A3D2B" w:rsidP="00F2505B">
      <w:pPr>
        <w:spacing w:before="120" w:after="120" w:line="288" w:lineRule="auto"/>
        <w:rPr>
          <w:rFonts w:asciiTheme="minorHAnsi" w:hAnsiTheme="minorHAnsi" w:cs="Calibri"/>
          <w:sz w:val="22"/>
          <w:szCs w:val="22"/>
        </w:rPr>
      </w:pPr>
      <w:r>
        <w:rPr>
          <w:rFonts w:asciiTheme="minorHAnsi" w:hAnsiTheme="minorHAnsi" w:cs="Calibri"/>
          <w:sz w:val="22"/>
          <w:szCs w:val="22"/>
        </w:rPr>
        <w:t>Aşağıdaki zaman çizelgesi, kamu ile paylaşım ve halkın katılımı faaliyetlerini içermektedir</w:t>
      </w:r>
      <w:r w:rsidR="0000484E">
        <w:rPr>
          <w:rFonts w:asciiTheme="minorHAnsi" w:hAnsiTheme="minorHAnsi" w:cs="Calibri"/>
          <w:sz w:val="22"/>
          <w:szCs w:val="22"/>
        </w:rPr>
        <w:t>. Bu faaliyetlere yönelik son durumlar da ayrıca tabloda belirtilmiştir</w:t>
      </w:r>
      <w:r>
        <w:rPr>
          <w:rFonts w:asciiTheme="minorHAnsi" w:hAnsiTheme="minorHAnsi" w:cs="Calibri"/>
          <w:sz w:val="22"/>
          <w:szCs w:val="22"/>
        </w:rPr>
        <w:t> :</w:t>
      </w:r>
    </w:p>
    <w:tbl>
      <w:tblPr>
        <w:tblW w:w="12616" w:type="dxa"/>
        <w:tblInd w:w="70" w:type="dxa"/>
        <w:tblBorders>
          <w:top w:val="single" w:sz="12" w:space="0" w:color="auto"/>
          <w:bottom w:val="single" w:sz="12" w:space="0" w:color="auto"/>
          <w:insideH w:val="single" w:sz="6" w:space="0" w:color="0F243E" w:themeColor="text2" w:themeShade="80"/>
        </w:tblBorders>
        <w:tblLayout w:type="fixed"/>
        <w:tblCellMar>
          <w:left w:w="70" w:type="dxa"/>
          <w:right w:w="70" w:type="dxa"/>
        </w:tblCellMar>
        <w:tblLook w:val="0000" w:firstRow="0" w:lastRow="0" w:firstColumn="0" w:lastColumn="0" w:noHBand="0" w:noVBand="0"/>
      </w:tblPr>
      <w:tblGrid>
        <w:gridCol w:w="5528"/>
        <w:gridCol w:w="3544"/>
        <w:gridCol w:w="3544"/>
      </w:tblGrid>
      <w:tr w:rsidR="0000484E" w:rsidRPr="00942DB6" w:rsidTr="008F3A4C">
        <w:trPr>
          <w:trHeight w:hRule="exact" w:val="284"/>
        </w:trPr>
        <w:tc>
          <w:tcPr>
            <w:tcW w:w="5528" w:type="dxa"/>
            <w:tcBorders>
              <w:top w:val="single" w:sz="12" w:space="0" w:color="auto"/>
              <w:bottom w:val="single" w:sz="12" w:space="0" w:color="0F243E" w:themeColor="text2" w:themeShade="80"/>
            </w:tcBorders>
            <w:shd w:val="clear" w:color="auto" w:fill="EEECE1" w:themeFill="background2"/>
          </w:tcPr>
          <w:p w:rsidR="0000484E" w:rsidRPr="00942DB6" w:rsidRDefault="0000484E" w:rsidP="006C1594">
            <w:pPr>
              <w:pStyle w:val="TableHeader"/>
              <w:spacing w:line="240" w:lineRule="auto"/>
              <w:rPr>
                <w:rFonts w:asciiTheme="minorHAnsi" w:eastAsia="Times New Roman" w:hAnsiTheme="minorHAnsi" w:cs="Calibri"/>
                <w:sz w:val="20"/>
                <w:lang w:val="en-US"/>
              </w:rPr>
            </w:pPr>
            <w:r>
              <w:rPr>
                <w:rFonts w:asciiTheme="minorHAnsi" w:eastAsia="Times New Roman" w:hAnsiTheme="minorHAnsi" w:cs="Calibri"/>
                <w:sz w:val="20"/>
                <w:lang w:val="en-US"/>
              </w:rPr>
              <w:t>Aşama</w:t>
            </w:r>
          </w:p>
        </w:tc>
        <w:tc>
          <w:tcPr>
            <w:tcW w:w="3544" w:type="dxa"/>
            <w:tcBorders>
              <w:top w:val="single" w:sz="12" w:space="0" w:color="auto"/>
              <w:bottom w:val="single" w:sz="12" w:space="0" w:color="0F243E" w:themeColor="text2" w:themeShade="80"/>
            </w:tcBorders>
            <w:shd w:val="clear" w:color="auto" w:fill="EEECE1" w:themeFill="background2"/>
          </w:tcPr>
          <w:p w:rsidR="0000484E" w:rsidRPr="00942DB6" w:rsidRDefault="0000484E" w:rsidP="006C1594">
            <w:pPr>
              <w:pStyle w:val="TableHeader"/>
              <w:spacing w:line="240" w:lineRule="auto"/>
              <w:rPr>
                <w:rFonts w:asciiTheme="minorHAnsi" w:eastAsia="Times New Roman" w:hAnsiTheme="minorHAnsi" w:cs="Calibri"/>
                <w:sz w:val="20"/>
                <w:lang w:val="en-US"/>
              </w:rPr>
            </w:pPr>
            <w:r>
              <w:rPr>
                <w:rFonts w:asciiTheme="minorHAnsi" w:eastAsia="Times New Roman" w:hAnsiTheme="minorHAnsi" w:cs="Calibri"/>
                <w:sz w:val="20"/>
                <w:lang w:val="en-US"/>
              </w:rPr>
              <w:t>Tarih</w:t>
            </w:r>
          </w:p>
        </w:tc>
        <w:tc>
          <w:tcPr>
            <w:tcW w:w="3544" w:type="dxa"/>
            <w:tcBorders>
              <w:top w:val="single" w:sz="12" w:space="0" w:color="auto"/>
              <w:bottom w:val="single" w:sz="12" w:space="0" w:color="0F243E" w:themeColor="text2" w:themeShade="80"/>
            </w:tcBorders>
            <w:shd w:val="clear" w:color="auto" w:fill="EEECE1" w:themeFill="background2"/>
          </w:tcPr>
          <w:p w:rsidR="0000484E" w:rsidRPr="00942DB6" w:rsidRDefault="0000484E" w:rsidP="006C1594">
            <w:pPr>
              <w:pStyle w:val="TableHeader"/>
              <w:spacing w:line="240" w:lineRule="auto"/>
              <w:rPr>
                <w:rFonts w:asciiTheme="minorHAnsi" w:eastAsia="Times New Roman" w:hAnsiTheme="minorHAnsi" w:cs="Calibri"/>
                <w:sz w:val="20"/>
                <w:lang w:val="en-US"/>
              </w:rPr>
            </w:pPr>
            <w:r>
              <w:rPr>
                <w:rFonts w:asciiTheme="minorHAnsi" w:eastAsia="Times New Roman" w:hAnsiTheme="minorHAnsi" w:cs="Calibri"/>
                <w:sz w:val="20"/>
                <w:lang w:val="en-US"/>
              </w:rPr>
              <w:t>Son Durum</w:t>
            </w:r>
          </w:p>
        </w:tc>
      </w:tr>
      <w:tr w:rsidR="0000484E" w:rsidRPr="00942DB6" w:rsidTr="008F3A4C">
        <w:trPr>
          <w:trHeight w:hRule="exact" w:val="312"/>
        </w:trPr>
        <w:tc>
          <w:tcPr>
            <w:tcW w:w="5528" w:type="dxa"/>
            <w:tcBorders>
              <w:top w:val="single" w:sz="12" w:space="0" w:color="0F243E" w:themeColor="text2" w:themeShade="80"/>
            </w:tcBorders>
          </w:tcPr>
          <w:p w:rsidR="0000484E" w:rsidRPr="0036146E" w:rsidRDefault="0000484E" w:rsidP="006C1594">
            <w:pPr>
              <w:pStyle w:val="Table"/>
              <w:spacing w:line="240" w:lineRule="auto"/>
              <w:rPr>
                <w:rFonts w:asciiTheme="minorHAnsi" w:eastAsia="Times New Roman" w:hAnsiTheme="minorHAnsi" w:cs="Calibri"/>
                <w:bCs/>
                <w:iCs/>
                <w:sz w:val="19"/>
                <w:szCs w:val="19"/>
                <w:lang w:eastAsia="en-US"/>
              </w:rPr>
            </w:pPr>
            <w:r w:rsidRPr="0036146E">
              <w:rPr>
                <w:rFonts w:asciiTheme="minorHAnsi" w:eastAsia="Times New Roman" w:hAnsiTheme="minorHAnsi" w:cs="Calibri"/>
                <w:bCs/>
                <w:iCs/>
                <w:sz w:val="19"/>
                <w:szCs w:val="19"/>
                <w:lang w:eastAsia="en-US"/>
              </w:rPr>
              <w:t>Proje bilgilendirme paketinin hazırlanması</w:t>
            </w:r>
          </w:p>
        </w:tc>
        <w:tc>
          <w:tcPr>
            <w:tcW w:w="3544" w:type="dxa"/>
            <w:tcBorders>
              <w:top w:val="single" w:sz="12" w:space="0" w:color="0F243E" w:themeColor="text2" w:themeShade="80"/>
            </w:tcBorders>
          </w:tcPr>
          <w:p w:rsidR="0000484E" w:rsidRPr="0036146E" w:rsidRDefault="0000484E" w:rsidP="00DA3287">
            <w:pPr>
              <w:pStyle w:val="Table"/>
              <w:spacing w:line="240" w:lineRule="auto"/>
              <w:rPr>
                <w:rFonts w:asciiTheme="minorHAnsi" w:eastAsia="Times New Roman" w:hAnsiTheme="minorHAnsi" w:cs="Calibri"/>
                <w:bCs/>
                <w:iCs/>
                <w:sz w:val="19"/>
                <w:szCs w:val="19"/>
                <w:lang w:eastAsia="en-US"/>
              </w:rPr>
            </w:pPr>
            <w:r>
              <w:rPr>
                <w:rFonts w:asciiTheme="minorHAnsi" w:eastAsia="Times New Roman" w:hAnsiTheme="minorHAnsi" w:cs="Calibri"/>
                <w:bCs/>
                <w:iCs/>
                <w:sz w:val="19"/>
                <w:szCs w:val="19"/>
                <w:lang w:eastAsia="en-US"/>
              </w:rPr>
              <w:t xml:space="preserve">Aralık </w:t>
            </w:r>
            <w:r w:rsidRPr="0036146E">
              <w:rPr>
                <w:rFonts w:asciiTheme="minorHAnsi" w:eastAsia="Times New Roman" w:hAnsiTheme="minorHAnsi" w:cs="Calibri"/>
                <w:bCs/>
                <w:iCs/>
                <w:sz w:val="19"/>
                <w:szCs w:val="19"/>
                <w:lang w:eastAsia="en-US"/>
              </w:rPr>
              <w:t xml:space="preserve">2011 </w:t>
            </w:r>
            <w:r>
              <w:rPr>
                <w:rFonts w:asciiTheme="minorHAnsi" w:eastAsia="Times New Roman" w:hAnsiTheme="minorHAnsi" w:cs="Calibri"/>
                <w:bCs/>
                <w:iCs/>
                <w:sz w:val="19"/>
                <w:szCs w:val="19"/>
                <w:lang w:eastAsia="en-US"/>
              </w:rPr>
              <w:t>başı</w:t>
            </w:r>
          </w:p>
        </w:tc>
        <w:tc>
          <w:tcPr>
            <w:tcW w:w="3544" w:type="dxa"/>
            <w:tcBorders>
              <w:top w:val="single" w:sz="12" w:space="0" w:color="0F243E" w:themeColor="text2" w:themeShade="80"/>
            </w:tcBorders>
          </w:tcPr>
          <w:p w:rsidR="0000484E" w:rsidRDefault="0000484E" w:rsidP="00DA3287">
            <w:pPr>
              <w:pStyle w:val="Table"/>
              <w:spacing w:line="240" w:lineRule="auto"/>
              <w:rPr>
                <w:rFonts w:asciiTheme="minorHAnsi" w:eastAsia="Times New Roman" w:hAnsiTheme="minorHAnsi" w:cs="Calibri"/>
                <w:bCs/>
                <w:iCs/>
                <w:sz w:val="19"/>
                <w:szCs w:val="19"/>
                <w:lang w:eastAsia="en-US"/>
              </w:rPr>
            </w:pPr>
            <w:r>
              <w:rPr>
                <w:rFonts w:asciiTheme="minorHAnsi" w:eastAsia="Times New Roman" w:hAnsiTheme="minorHAnsi" w:cs="Calibri"/>
                <w:bCs/>
                <w:iCs/>
                <w:sz w:val="19"/>
                <w:szCs w:val="19"/>
                <w:lang w:eastAsia="en-US"/>
              </w:rPr>
              <w:t>Tamamlandı</w:t>
            </w:r>
          </w:p>
        </w:tc>
      </w:tr>
      <w:tr w:rsidR="0000484E" w:rsidRPr="00942DB6" w:rsidTr="008F3A4C">
        <w:trPr>
          <w:trHeight w:hRule="exact" w:val="312"/>
        </w:trPr>
        <w:tc>
          <w:tcPr>
            <w:tcW w:w="5528" w:type="dxa"/>
          </w:tcPr>
          <w:p w:rsidR="0000484E" w:rsidRPr="0036146E" w:rsidRDefault="0000484E" w:rsidP="00926362">
            <w:pPr>
              <w:pStyle w:val="Table"/>
              <w:spacing w:line="240" w:lineRule="auto"/>
              <w:rPr>
                <w:rFonts w:asciiTheme="minorHAnsi" w:eastAsia="Times New Roman" w:hAnsiTheme="minorHAnsi" w:cs="Calibri"/>
                <w:bCs/>
                <w:iCs/>
                <w:sz w:val="19"/>
                <w:szCs w:val="19"/>
                <w:lang w:eastAsia="en-US"/>
              </w:rPr>
            </w:pPr>
            <w:r w:rsidRPr="0036146E">
              <w:rPr>
                <w:rFonts w:asciiTheme="minorHAnsi" w:eastAsia="Times New Roman" w:hAnsiTheme="minorHAnsi" w:cs="Calibri"/>
                <w:bCs/>
                <w:iCs/>
                <w:sz w:val="19"/>
                <w:szCs w:val="19"/>
                <w:lang w:eastAsia="en-US"/>
              </w:rPr>
              <w:t>Proje bilgilendirme paketinin belirlenen paydaşlara gönderilmesi</w:t>
            </w:r>
          </w:p>
        </w:tc>
        <w:tc>
          <w:tcPr>
            <w:tcW w:w="3544" w:type="dxa"/>
          </w:tcPr>
          <w:p w:rsidR="0000484E" w:rsidRPr="0036146E" w:rsidRDefault="0000484E" w:rsidP="00926362">
            <w:pPr>
              <w:pStyle w:val="Table"/>
              <w:spacing w:line="240" w:lineRule="auto"/>
              <w:rPr>
                <w:rFonts w:asciiTheme="minorHAnsi" w:eastAsia="Times New Roman" w:hAnsiTheme="minorHAnsi" w:cs="Calibri"/>
                <w:bCs/>
                <w:iCs/>
                <w:sz w:val="19"/>
                <w:szCs w:val="19"/>
                <w:lang w:eastAsia="en-US"/>
              </w:rPr>
            </w:pPr>
            <w:r>
              <w:rPr>
                <w:rFonts w:asciiTheme="minorHAnsi" w:eastAsia="Times New Roman" w:hAnsiTheme="minorHAnsi" w:cs="Calibri"/>
                <w:bCs/>
                <w:iCs/>
                <w:sz w:val="19"/>
                <w:szCs w:val="19"/>
                <w:lang w:eastAsia="en-US"/>
              </w:rPr>
              <w:t xml:space="preserve">Aralık </w:t>
            </w:r>
            <w:r w:rsidRPr="0036146E">
              <w:rPr>
                <w:rFonts w:asciiTheme="minorHAnsi" w:eastAsia="Times New Roman" w:hAnsiTheme="minorHAnsi" w:cs="Calibri"/>
                <w:bCs/>
                <w:iCs/>
                <w:sz w:val="19"/>
                <w:szCs w:val="19"/>
                <w:lang w:eastAsia="en-US"/>
              </w:rPr>
              <w:t>2011 ortası</w:t>
            </w:r>
          </w:p>
        </w:tc>
        <w:tc>
          <w:tcPr>
            <w:tcW w:w="3544" w:type="dxa"/>
          </w:tcPr>
          <w:p w:rsidR="0000484E" w:rsidRDefault="0000484E" w:rsidP="00926362">
            <w:pPr>
              <w:pStyle w:val="Table"/>
              <w:spacing w:line="240" w:lineRule="auto"/>
              <w:rPr>
                <w:rFonts w:asciiTheme="minorHAnsi" w:eastAsia="Times New Roman" w:hAnsiTheme="minorHAnsi" w:cs="Calibri"/>
                <w:bCs/>
                <w:iCs/>
                <w:sz w:val="19"/>
                <w:szCs w:val="19"/>
                <w:lang w:eastAsia="en-US"/>
              </w:rPr>
            </w:pPr>
            <w:r>
              <w:rPr>
                <w:rFonts w:asciiTheme="minorHAnsi" w:eastAsia="Times New Roman" w:hAnsiTheme="minorHAnsi" w:cs="Calibri"/>
                <w:bCs/>
                <w:iCs/>
                <w:sz w:val="19"/>
                <w:szCs w:val="19"/>
                <w:lang w:eastAsia="en-US"/>
              </w:rPr>
              <w:t>Tamamlandı</w:t>
            </w:r>
          </w:p>
        </w:tc>
      </w:tr>
      <w:tr w:rsidR="0000484E" w:rsidRPr="00942DB6" w:rsidTr="008F3A4C">
        <w:trPr>
          <w:trHeight w:hRule="exact" w:val="312"/>
        </w:trPr>
        <w:tc>
          <w:tcPr>
            <w:tcW w:w="5528" w:type="dxa"/>
          </w:tcPr>
          <w:p w:rsidR="0000484E" w:rsidRPr="0036146E" w:rsidRDefault="0000484E" w:rsidP="00B6462A">
            <w:pPr>
              <w:pStyle w:val="Table"/>
              <w:spacing w:line="240" w:lineRule="auto"/>
              <w:rPr>
                <w:rFonts w:asciiTheme="minorHAnsi" w:eastAsia="Times New Roman" w:hAnsiTheme="minorHAnsi" w:cs="Calibri"/>
                <w:bCs/>
                <w:iCs/>
                <w:sz w:val="19"/>
                <w:szCs w:val="19"/>
                <w:lang w:eastAsia="en-US"/>
              </w:rPr>
            </w:pPr>
            <w:r>
              <w:rPr>
                <w:rFonts w:asciiTheme="minorHAnsi" w:eastAsia="Times New Roman" w:hAnsiTheme="minorHAnsi" w:cs="Calibri"/>
                <w:bCs/>
                <w:iCs/>
                <w:sz w:val="19"/>
                <w:szCs w:val="19"/>
                <w:lang w:eastAsia="en-US"/>
              </w:rPr>
              <w:t xml:space="preserve">Limak </w:t>
            </w:r>
            <w:r w:rsidRPr="0036146E">
              <w:rPr>
                <w:rFonts w:asciiTheme="minorHAnsi" w:eastAsia="Times New Roman" w:hAnsiTheme="minorHAnsi" w:cs="Calibri"/>
                <w:bCs/>
                <w:iCs/>
                <w:sz w:val="19"/>
                <w:szCs w:val="19"/>
                <w:lang w:eastAsia="en-US"/>
              </w:rPr>
              <w:t xml:space="preserve">internet sitesinin </w:t>
            </w:r>
            <w:r>
              <w:rPr>
                <w:rFonts w:asciiTheme="minorHAnsi" w:eastAsia="Times New Roman" w:hAnsiTheme="minorHAnsi" w:cs="Calibri"/>
                <w:bCs/>
                <w:iCs/>
                <w:sz w:val="19"/>
                <w:szCs w:val="19"/>
                <w:lang w:eastAsia="en-US"/>
              </w:rPr>
              <w:t>hazırlanması</w:t>
            </w:r>
          </w:p>
        </w:tc>
        <w:tc>
          <w:tcPr>
            <w:tcW w:w="3544" w:type="dxa"/>
          </w:tcPr>
          <w:p w:rsidR="0000484E" w:rsidRPr="0036146E" w:rsidRDefault="0000484E" w:rsidP="006C1594">
            <w:pPr>
              <w:pStyle w:val="Table"/>
              <w:spacing w:line="240" w:lineRule="auto"/>
              <w:rPr>
                <w:rFonts w:asciiTheme="minorHAnsi" w:eastAsia="Times New Roman" w:hAnsiTheme="minorHAnsi" w:cs="Calibri"/>
                <w:bCs/>
                <w:iCs/>
                <w:sz w:val="19"/>
                <w:szCs w:val="19"/>
                <w:lang w:eastAsia="en-US"/>
              </w:rPr>
            </w:pPr>
            <w:r w:rsidRPr="0036146E">
              <w:rPr>
                <w:rFonts w:asciiTheme="minorHAnsi" w:eastAsia="Times New Roman" w:hAnsiTheme="minorHAnsi" w:cs="Calibri"/>
                <w:bCs/>
                <w:iCs/>
                <w:sz w:val="19"/>
                <w:szCs w:val="19"/>
                <w:lang w:eastAsia="en-US"/>
              </w:rPr>
              <w:t>Aralık 2011 ortası</w:t>
            </w:r>
          </w:p>
        </w:tc>
        <w:tc>
          <w:tcPr>
            <w:tcW w:w="3544" w:type="dxa"/>
          </w:tcPr>
          <w:p w:rsidR="0000484E" w:rsidRPr="0036146E" w:rsidRDefault="0000484E" w:rsidP="006C1594">
            <w:pPr>
              <w:pStyle w:val="Table"/>
              <w:spacing w:line="240" w:lineRule="auto"/>
              <w:rPr>
                <w:rFonts w:asciiTheme="minorHAnsi" w:eastAsia="Times New Roman" w:hAnsiTheme="minorHAnsi" w:cs="Calibri"/>
                <w:bCs/>
                <w:iCs/>
                <w:sz w:val="19"/>
                <w:szCs w:val="19"/>
                <w:lang w:eastAsia="en-US"/>
              </w:rPr>
            </w:pPr>
            <w:r>
              <w:rPr>
                <w:rFonts w:asciiTheme="minorHAnsi" w:eastAsia="Times New Roman" w:hAnsiTheme="minorHAnsi" w:cs="Calibri"/>
                <w:bCs/>
                <w:iCs/>
                <w:sz w:val="19"/>
                <w:szCs w:val="19"/>
                <w:lang w:eastAsia="en-US"/>
              </w:rPr>
              <w:t>Tamamlandı</w:t>
            </w:r>
          </w:p>
        </w:tc>
      </w:tr>
      <w:tr w:rsidR="0000484E" w:rsidRPr="00942DB6" w:rsidTr="008F3A4C">
        <w:trPr>
          <w:trHeight w:hRule="exact" w:val="451"/>
        </w:trPr>
        <w:tc>
          <w:tcPr>
            <w:tcW w:w="5528" w:type="dxa"/>
          </w:tcPr>
          <w:p w:rsidR="0000484E" w:rsidRPr="006C1594" w:rsidRDefault="0000484E" w:rsidP="006C1594">
            <w:pPr>
              <w:pStyle w:val="Table"/>
              <w:spacing w:line="240" w:lineRule="auto"/>
              <w:rPr>
                <w:rFonts w:asciiTheme="minorHAnsi" w:eastAsia="Times New Roman" w:hAnsiTheme="minorHAnsi" w:cs="Calibri"/>
                <w:bCs/>
                <w:iCs/>
                <w:sz w:val="19"/>
                <w:szCs w:val="19"/>
                <w:lang w:eastAsia="en-US"/>
              </w:rPr>
            </w:pPr>
            <w:r>
              <w:rPr>
                <w:rFonts w:asciiTheme="minorHAnsi" w:eastAsia="Times New Roman" w:hAnsiTheme="minorHAnsi" w:cs="Calibri"/>
                <w:bCs/>
                <w:iCs/>
                <w:sz w:val="19"/>
                <w:szCs w:val="19"/>
                <w:lang w:eastAsia="en-GB"/>
              </w:rPr>
              <w:t>Arazi kullanıcıları ile liman içerisinde ve dışarısında toplantılar</w:t>
            </w:r>
          </w:p>
        </w:tc>
        <w:tc>
          <w:tcPr>
            <w:tcW w:w="3544" w:type="dxa"/>
          </w:tcPr>
          <w:p w:rsidR="0000484E" w:rsidRPr="006C1594" w:rsidRDefault="0000484E" w:rsidP="00434250">
            <w:pPr>
              <w:pStyle w:val="Table"/>
              <w:spacing w:after="0" w:line="240" w:lineRule="auto"/>
              <w:rPr>
                <w:rFonts w:asciiTheme="minorHAnsi" w:eastAsia="Times New Roman" w:hAnsiTheme="minorHAnsi" w:cs="Calibri"/>
                <w:bCs/>
                <w:iCs/>
                <w:sz w:val="19"/>
                <w:szCs w:val="19"/>
                <w:lang w:eastAsia="en-US"/>
              </w:rPr>
            </w:pPr>
            <w:r>
              <w:rPr>
                <w:rFonts w:asciiTheme="minorHAnsi" w:eastAsia="Times New Roman" w:hAnsiTheme="minorHAnsi" w:cs="Calibri"/>
                <w:bCs/>
                <w:iCs/>
                <w:sz w:val="19"/>
                <w:szCs w:val="19"/>
                <w:lang w:eastAsia="en-US"/>
              </w:rPr>
              <w:t>İhtiyaç duyulduğu sürece (Devir teslimden sonra da devam edecek).</w:t>
            </w:r>
          </w:p>
        </w:tc>
        <w:tc>
          <w:tcPr>
            <w:tcW w:w="3544" w:type="dxa"/>
          </w:tcPr>
          <w:p w:rsidR="0000484E" w:rsidRDefault="0000484E" w:rsidP="00434250">
            <w:pPr>
              <w:pStyle w:val="Table"/>
              <w:spacing w:after="0" w:line="240" w:lineRule="auto"/>
              <w:rPr>
                <w:rFonts w:asciiTheme="minorHAnsi" w:eastAsia="Times New Roman" w:hAnsiTheme="minorHAnsi" w:cs="Calibri"/>
                <w:bCs/>
                <w:iCs/>
                <w:sz w:val="19"/>
                <w:szCs w:val="19"/>
                <w:lang w:eastAsia="en-US"/>
              </w:rPr>
            </w:pPr>
            <w:r>
              <w:rPr>
                <w:rFonts w:asciiTheme="minorHAnsi" w:eastAsia="Times New Roman" w:hAnsiTheme="minorHAnsi" w:cs="Calibri"/>
                <w:bCs/>
                <w:iCs/>
                <w:sz w:val="19"/>
                <w:szCs w:val="19"/>
                <w:lang w:eastAsia="en-US"/>
              </w:rPr>
              <w:t>Devam ediyor</w:t>
            </w:r>
          </w:p>
        </w:tc>
      </w:tr>
    </w:tbl>
    <w:p w:rsidR="00F2505B" w:rsidRDefault="00F2505B" w:rsidP="00F2505B">
      <w:pPr>
        <w:rPr>
          <w:rFonts w:asciiTheme="minorHAnsi" w:hAnsiTheme="minorHAnsi" w:cs="Calibri"/>
          <w:szCs w:val="22"/>
          <w:lang w:val="en-GB"/>
        </w:rPr>
      </w:pPr>
    </w:p>
    <w:p w:rsidR="00476F86" w:rsidRDefault="00476F86" w:rsidP="00F2505B">
      <w:pPr>
        <w:rPr>
          <w:rFonts w:asciiTheme="minorHAnsi" w:hAnsiTheme="minorHAnsi" w:cs="Calibri"/>
          <w:szCs w:val="22"/>
          <w:lang w:val="en-GB"/>
        </w:rPr>
      </w:pPr>
    </w:p>
    <w:p w:rsidR="00F2505B" w:rsidRPr="00F2505B" w:rsidRDefault="00160247" w:rsidP="00F2505B">
      <w:pPr>
        <w:pStyle w:val="Balk1"/>
        <w:tabs>
          <w:tab w:val="clear" w:pos="432"/>
          <w:tab w:val="num" w:pos="0"/>
        </w:tabs>
        <w:spacing w:line="288" w:lineRule="auto"/>
        <w:jc w:val="left"/>
        <w:rPr>
          <w:rFonts w:asciiTheme="minorHAnsi" w:hAnsiTheme="minorHAnsi"/>
          <w:caps w:val="0"/>
          <w:sz w:val="22"/>
          <w:szCs w:val="22"/>
        </w:rPr>
      </w:pPr>
      <w:bookmarkStart w:id="38" w:name="_Toc312053035"/>
      <w:r>
        <w:rPr>
          <w:rFonts w:asciiTheme="minorHAnsi" w:hAnsiTheme="minorHAnsi"/>
          <w:caps w:val="0"/>
          <w:sz w:val="22"/>
          <w:szCs w:val="22"/>
        </w:rPr>
        <w:t>ŞİKAYET MEKANİZMASI</w:t>
      </w:r>
      <w:bookmarkEnd w:id="38"/>
    </w:p>
    <w:p w:rsidR="00F2505B" w:rsidRPr="00E9787E" w:rsidRDefault="00160247" w:rsidP="00F2505B">
      <w:pPr>
        <w:spacing w:after="120" w:line="288" w:lineRule="auto"/>
        <w:rPr>
          <w:rFonts w:ascii="Calibri" w:hAnsi="Calibri" w:cs="Calibri"/>
          <w:sz w:val="22"/>
          <w:szCs w:val="22"/>
          <w:lang w:val="tr-TR"/>
        </w:rPr>
      </w:pPr>
      <w:r>
        <w:rPr>
          <w:rFonts w:ascii="Calibri" w:hAnsi="Calibri" w:cs="Calibri"/>
          <w:sz w:val="22"/>
          <w:szCs w:val="22"/>
        </w:rPr>
        <w:t xml:space="preserve">Başta Proje’den en çok etkilecek olan yerel halk olmak üzere, proje paydaşlarından alınan bütün </w:t>
      </w:r>
      <w:r w:rsidRPr="00E9787E">
        <w:rPr>
          <w:rFonts w:ascii="Calibri" w:hAnsi="Calibri" w:cs="Calibri"/>
          <w:sz w:val="22"/>
          <w:szCs w:val="22"/>
          <w:lang w:val="tr-TR"/>
        </w:rPr>
        <w:t xml:space="preserve">görüş, öneri ve itirazlar ile gereğine uygun şekilde ve zamanında ilgilenilmesini sağlamak için bir şikayet yönetim sistemi </w:t>
      </w:r>
      <w:r w:rsidR="0000484E">
        <w:rPr>
          <w:rFonts w:ascii="Calibri" w:hAnsi="Calibri" w:cs="Calibri"/>
          <w:sz w:val="22"/>
          <w:szCs w:val="22"/>
          <w:lang w:val="tr-TR"/>
        </w:rPr>
        <w:t>oluşturulmuştur</w:t>
      </w:r>
      <w:r w:rsidRPr="00E9787E">
        <w:rPr>
          <w:rFonts w:ascii="Calibri" w:hAnsi="Calibri" w:cs="Calibri"/>
          <w:sz w:val="22"/>
          <w:szCs w:val="22"/>
          <w:lang w:val="tr-TR"/>
        </w:rPr>
        <w:t>.</w:t>
      </w:r>
    </w:p>
    <w:p w:rsidR="00F2505B" w:rsidRPr="00B75E4E" w:rsidRDefault="00E9787E" w:rsidP="00F2505B">
      <w:pPr>
        <w:spacing w:after="120" w:line="288" w:lineRule="auto"/>
        <w:rPr>
          <w:rFonts w:ascii="Calibri" w:hAnsi="Calibri" w:cs="Calibri"/>
          <w:sz w:val="22"/>
          <w:szCs w:val="22"/>
          <w:lang w:val="en-GB"/>
        </w:rPr>
      </w:pPr>
      <w:r w:rsidRPr="00E9787E">
        <w:rPr>
          <w:rFonts w:asciiTheme="minorHAnsi" w:hAnsiTheme="minorHAnsi" w:cstheme="minorHAnsi"/>
          <w:sz w:val="22"/>
          <w:szCs w:val="22"/>
          <w:lang w:val="tr-TR"/>
        </w:rPr>
        <w:t xml:space="preserve">Yerel halk, söz konusu </w:t>
      </w:r>
      <w:proofErr w:type="gramStart"/>
      <w:r w:rsidRPr="00E9787E">
        <w:rPr>
          <w:rFonts w:asciiTheme="minorHAnsi" w:hAnsiTheme="minorHAnsi" w:cstheme="minorHAnsi"/>
          <w:sz w:val="22"/>
          <w:szCs w:val="22"/>
          <w:lang w:val="tr-TR"/>
        </w:rPr>
        <w:t>şikayet</w:t>
      </w:r>
      <w:proofErr w:type="gramEnd"/>
      <w:r w:rsidRPr="00E9787E">
        <w:rPr>
          <w:rFonts w:asciiTheme="minorHAnsi" w:hAnsiTheme="minorHAnsi" w:cstheme="minorHAnsi"/>
          <w:sz w:val="22"/>
          <w:szCs w:val="22"/>
          <w:lang w:val="tr-TR"/>
        </w:rPr>
        <w:t xml:space="preserve"> yönetim sistemi ile ilgili olarak, </w:t>
      </w:r>
      <w:r w:rsidRPr="00E9787E">
        <w:rPr>
          <w:rFonts w:asciiTheme="minorHAnsi" w:hAnsiTheme="minorHAnsi" w:cs="Calibri"/>
          <w:sz w:val="22"/>
          <w:szCs w:val="22"/>
          <w:lang w:val="tr-TR"/>
        </w:rPr>
        <w:t>kamu ile paylaşım ve halkın katılımı faaliyetleri</w:t>
      </w:r>
      <w:r w:rsidR="00921250">
        <w:rPr>
          <w:rFonts w:asciiTheme="minorHAnsi" w:hAnsiTheme="minorHAnsi" w:cs="Calibri"/>
          <w:sz w:val="22"/>
          <w:szCs w:val="22"/>
          <w:lang w:val="tr-TR"/>
        </w:rPr>
        <w:t>, inşaat ve işletme faaliyetleri</w:t>
      </w:r>
      <w:r w:rsidRPr="00E9787E">
        <w:rPr>
          <w:rFonts w:asciiTheme="minorHAnsi" w:hAnsiTheme="minorHAnsi" w:cs="Calibri"/>
          <w:sz w:val="22"/>
          <w:szCs w:val="22"/>
          <w:lang w:val="tr-TR"/>
        </w:rPr>
        <w:t xml:space="preserve"> sırasında </w:t>
      </w:r>
      <w:r w:rsidR="00921250">
        <w:rPr>
          <w:rFonts w:asciiTheme="minorHAnsi" w:hAnsiTheme="minorHAnsi" w:cstheme="minorHAnsi"/>
          <w:sz w:val="22"/>
          <w:szCs w:val="22"/>
          <w:lang w:val="tr-TR"/>
        </w:rPr>
        <w:t>bilgilendirilmektedir</w:t>
      </w:r>
      <w:r w:rsidR="00DF264B">
        <w:rPr>
          <w:rFonts w:asciiTheme="minorHAnsi" w:hAnsiTheme="minorHAnsi" w:cstheme="minorHAnsi"/>
          <w:sz w:val="22"/>
          <w:szCs w:val="22"/>
          <w:lang w:val="tr-TR"/>
        </w:rPr>
        <w:t xml:space="preserve">. Sunulan bütün </w:t>
      </w:r>
      <w:proofErr w:type="gramStart"/>
      <w:r w:rsidR="00DF264B">
        <w:rPr>
          <w:rFonts w:asciiTheme="minorHAnsi" w:hAnsiTheme="minorHAnsi" w:cstheme="minorHAnsi"/>
          <w:sz w:val="22"/>
          <w:szCs w:val="22"/>
          <w:lang w:val="tr-TR"/>
        </w:rPr>
        <w:t>şikayetler</w:t>
      </w:r>
      <w:proofErr w:type="gramEnd"/>
      <w:r w:rsidR="00DF264B">
        <w:rPr>
          <w:rFonts w:asciiTheme="minorHAnsi" w:hAnsiTheme="minorHAnsi" w:cstheme="minorHAnsi"/>
          <w:sz w:val="22"/>
          <w:szCs w:val="22"/>
          <w:lang w:val="tr-TR"/>
        </w:rPr>
        <w:t xml:space="preserve"> kayıt altına </w:t>
      </w:r>
      <w:r w:rsidR="00921250">
        <w:rPr>
          <w:rFonts w:asciiTheme="minorHAnsi" w:hAnsiTheme="minorHAnsi" w:cstheme="minorHAnsi"/>
          <w:sz w:val="22"/>
          <w:szCs w:val="22"/>
          <w:lang w:val="tr-TR"/>
        </w:rPr>
        <w:t xml:space="preserve">alınmakta </w:t>
      </w:r>
      <w:r w:rsidR="00DF264B">
        <w:rPr>
          <w:rFonts w:asciiTheme="minorHAnsi" w:hAnsiTheme="minorHAnsi" w:cstheme="minorHAnsi"/>
          <w:sz w:val="22"/>
          <w:szCs w:val="22"/>
          <w:lang w:val="tr-TR"/>
        </w:rPr>
        <w:t xml:space="preserve">ve belirli bir zaman dilimi içerisinde </w:t>
      </w:r>
      <w:r w:rsidR="00921250">
        <w:rPr>
          <w:rFonts w:asciiTheme="minorHAnsi" w:hAnsiTheme="minorHAnsi" w:cstheme="minorHAnsi"/>
          <w:sz w:val="22"/>
          <w:szCs w:val="22"/>
          <w:lang w:val="tr-TR"/>
        </w:rPr>
        <w:t xml:space="preserve">yanıtlanmakta </w:t>
      </w:r>
      <w:r w:rsidR="00DF264B">
        <w:rPr>
          <w:rFonts w:asciiTheme="minorHAnsi" w:hAnsiTheme="minorHAnsi" w:cstheme="minorHAnsi"/>
          <w:sz w:val="22"/>
          <w:szCs w:val="22"/>
          <w:lang w:val="tr-TR"/>
        </w:rPr>
        <w:t xml:space="preserve">ve </w:t>
      </w:r>
      <w:r w:rsidR="00921250">
        <w:rPr>
          <w:rFonts w:asciiTheme="minorHAnsi" w:hAnsiTheme="minorHAnsi" w:cstheme="minorHAnsi"/>
          <w:sz w:val="22"/>
          <w:szCs w:val="22"/>
          <w:lang w:val="tr-TR"/>
        </w:rPr>
        <w:t>çözülmektedir</w:t>
      </w:r>
      <w:r w:rsidR="00DF264B">
        <w:rPr>
          <w:rFonts w:asciiTheme="minorHAnsi" w:hAnsiTheme="minorHAnsi" w:cstheme="minorHAnsi"/>
          <w:sz w:val="22"/>
          <w:szCs w:val="22"/>
          <w:lang w:val="tr-TR"/>
        </w:rPr>
        <w:t xml:space="preserve">. </w:t>
      </w:r>
      <w:r w:rsidR="007E3BAE">
        <w:rPr>
          <w:rFonts w:asciiTheme="minorHAnsi" w:hAnsiTheme="minorHAnsi" w:cstheme="minorHAnsi"/>
          <w:sz w:val="22"/>
          <w:szCs w:val="22"/>
          <w:lang w:val="tr-TR"/>
        </w:rPr>
        <w:t>İlgili</w:t>
      </w:r>
      <w:r w:rsidR="00D60DE5">
        <w:rPr>
          <w:rFonts w:asciiTheme="minorHAnsi" w:hAnsiTheme="minorHAnsi" w:cstheme="minorHAnsi"/>
          <w:sz w:val="22"/>
          <w:szCs w:val="22"/>
          <w:lang w:val="tr-TR"/>
        </w:rPr>
        <w:t xml:space="preserve"> Görüş/</w:t>
      </w:r>
      <w:proofErr w:type="gramStart"/>
      <w:r w:rsidR="00D60DE5">
        <w:rPr>
          <w:rFonts w:asciiTheme="minorHAnsi" w:hAnsiTheme="minorHAnsi" w:cstheme="minorHAnsi"/>
          <w:sz w:val="22"/>
          <w:szCs w:val="22"/>
          <w:lang w:val="tr-TR"/>
        </w:rPr>
        <w:t>Şikayet</w:t>
      </w:r>
      <w:proofErr w:type="gramEnd"/>
      <w:r w:rsidR="00D60DE5">
        <w:rPr>
          <w:rFonts w:asciiTheme="minorHAnsi" w:hAnsiTheme="minorHAnsi" w:cstheme="minorHAnsi"/>
          <w:sz w:val="22"/>
          <w:szCs w:val="22"/>
          <w:lang w:val="tr-TR"/>
        </w:rPr>
        <w:t xml:space="preserve"> Formu örneği Ek-A’da sunulmuştur</w:t>
      </w:r>
      <w:r w:rsidR="00584FC0">
        <w:rPr>
          <w:rFonts w:asciiTheme="minorHAnsi" w:hAnsiTheme="minorHAnsi" w:cstheme="minorHAnsi"/>
          <w:sz w:val="22"/>
          <w:szCs w:val="22"/>
          <w:lang w:val="tr-TR"/>
        </w:rPr>
        <w:t xml:space="preserve">. Görüş ve </w:t>
      </w:r>
      <w:proofErr w:type="gramStart"/>
      <w:r w:rsidR="00584FC0">
        <w:rPr>
          <w:rFonts w:asciiTheme="minorHAnsi" w:hAnsiTheme="minorHAnsi" w:cstheme="minorHAnsi"/>
          <w:sz w:val="22"/>
          <w:szCs w:val="22"/>
          <w:lang w:val="tr-TR"/>
        </w:rPr>
        <w:t>şikayetler</w:t>
      </w:r>
      <w:proofErr w:type="gramEnd"/>
      <w:r w:rsidR="00584FC0">
        <w:rPr>
          <w:rFonts w:asciiTheme="minorHAnsi" w:hAnsiTheme="minorHAnsi" w:cstheme="minorHAnsi"/>
          <w:sz w:val="22"/>
          <w:szCs w:val="22"/>
          <w:lang w:val="tr-TR"/>
        </w:rPr>
        <w:t xml:space="preserve">, inşaat ve işletme aşamaları sırasında posta, e-posta ve faksın yanı sıra, Proje’nin internet sitesi ve telefon aracılığı ile Limak’a </w:t>
      </w:r>
      <w:r w:rsidR="007E3BAE">
        <w:rPr>
          <w:rFonts w:asciiTheme="minorHAnsi" w:hAnsiTheme="minorHAnsi" w:cstheme="minorHAnsi"/>
          <w:sz w:val="22"/>
          <w:szCs w:val="22"/>
          <w:lang w:val="tr-TR"/>
        </w:rPr>
        <w:t>iletilebilir</w:t>
      </w:r>
      <w:r w:rsidR="00584FC0">
        <w:rPr>
          <w:rFonts w:asciiTheme="minorHAnsi" w:hAnsiTheme="minorHAnsi" w:cstheme="minorHAnsi"/>
          <w:sz w:val="22"/>
          <w:szCs w:val="22"/>
          <w:lang w:val="tr-TR"/>
        </w:rPr>
        <w:t>.</w:t>
      </w:r>
      <w:r w:rsidR="00921250">
        <w:rPr>
          <w:rFonts w:asciiTheme="minorHAnsi" w:hAnsiTheme="minorHAnsi" w:cstheme="minorHAnsi"/>
          <w:sz w:val="22"/>
          <w:szCs w:val="22"/>
          <w:lang w:val="tr-TR"/>
        </w:rPr>
        <w:t xml:space="preserve"> Buna ilave olarak, görüş bildirmek isteyen herkes kolayca liman giriş kapılarındaki güvenlik görevlilerine ulaşarak Görüş/</w:t>
      </w:r>
      <w:proofErr w:type="gramStart"/>
      <w:r w:rsidR="00921250">
        <w:rPr>
          <w:rFonts w:asciiTheme="minorHAnsi" w:hAnsiTheme="minorHAnsi" w:cstheme="minorHAnsi"/>
          <w:sz w:val="22"/>
          <w:szCs w:val="22"/>
          <w:lang w:val="tr-TR"/>
        </w:rPr>
        <w:t>Şikayet</w:t>
      </w:r>
      <w:proofErr w:type="gramEnd"/>
      <w:r w:rsidR="00921250">
        <w:rPr>
          <w:rFonts w:asciiTheme="minorHAnsi" w:hAnsiTheme="minorHAnsi" w:cstheme="minorHAnsi"/>
          <w:sz w:val="22"/>
          <w:szCs w:val="22"/>
          <w:lang w:val="tr-TR"/>
        </w:rPr>
        <w:t xml:space="preserve"> Formunu Limak yönetimine sunulmak üzere doldurabilmektedir.</w:t>
      </w:r>
    </w:p>
    <w:p w:rsidR="00F2505B" w:rsidRPr="00B75E4E" w:rsidRDefault="005077AE" w:rsidP="00F2505B">
      <w:pPr>
        <w:spacing w:after="120" w:line="288" w:lineRule="auto"/>
        <w:rPr>
          <w:rFonts w:ascii="Calibri" w:hAnsi="Calibri" w:cs="Calibri"/>
          <w:sz w:val="22"/>
          <w:szCs w:val="22"/>
          <w:lang w:val="en-GB"/>
        </w:rPr>
      </w:pPr>
      <w:r>
        <w:rPr>
          <w:rFonts w:ascii="Calibri" w:hAnsi="Calibri" w:cs="Calibri"/>
          <w:sz w:val="22"/>
          <w:szCs w:val="22"/>
          <w:lang w:val="en-GB"/>
        </w:rPr>
        <w:t xml:space="preserve">Şikayetlerin çözülmesinde izlenecek prosedür aşağıda maddeler halinde </w:t>
      </w:r>
      <w:r w:rsidR="007E3BAE">
        <w:rPr>
          <w:rFonts w:ascii="Calibri" w:hAnsi="Calibri" w:cs="Calibri"/>
          <w:sz w:val="22"/>
          <w:szCs w:val="22"/>
          <w:lang w:val="en-GB"/>
        </w:rPr>
        <w:t>sıralanmıştır</w:t>
      </w:r>
      <w:r>
        <w:rPr>
          <w:rFonts w:ascii="Calibri" w:hAnsi="Calibri" w:cs="Calibri"/>
          <w:sz w:val="22"/>
          <w:szCs w:val="22"/>
          <w:lang w:val="en-GB"/>
        </w:rPr>
        <w:t>:</w:t>
      </w:r>
    </w:p>
    <w:p w:rsidR="00046F74" w:rsidRDefault="00D5342D" w:rsidP="00F2505B">
      <w:pPr>
        <w:pStyle w:val="ListeParagraf"/>
        <w:numPr>
          <w:ilvl w:val="0"/>
          <w:numId w:val="24"/>
        </w:numPr>
        <w:spacing w:after="120" w:line="288" w:lineRule="auto"/>
        <w:jc w:val="both"/>
        <w:rPr>
          <w:rFonts w:cs="Calibri"/>
          <w:lang w:val="en-GB"/>
        </w:rPr>
      </w:pPr>
      <w:r>
        <w:rPr>
          <w:rFonts w:cs="Calibri"/>
          <w:lang w:val="en-GB"/>
        </w:rPr>
        <w:t xml:space="preserve">Paydaşlar tarafından yazılı ve sözlü olarak yapılan bütün şikayetler dikkate </w:t>
      </w:r>
      <w:r w:rsidR="00921250">
        <w:rPr>
          <w:rFonts w:cs="Calibri"/>
          <w:lang w:val="en-GB"/>
        </w:rPr>
        <w:t>alınmaktadır</w:t>
      </w:r>
      <w:r>
        <w:rPr>
          <w:rFonts w:cs="Calibri"/>
          <w:lang w:val="en-GB"/>
        </w:rPr>
        <w:t>.</w:t>
      </w:r>
      <w:r w:rsidR="001D3633">
        <w:rPr>
          <w:rFonts w:cs="Calibri"/>
          <w:lang w:val="en-GB"/>
        </w:rPr>
        <w:t xml:space="preserve"> Sözlü şikayetler, aşağıda belirtilen sorumlu </w:t>
      </w:r>
      <w:proofErr w:type="gramStart"/>
      <w:r w:rsidR="001D3633">
        <w:rPr>
          <w:rFonts w:cs="Calibri"/>
          <w:lang w:val="en-GB"/>
        </w:rPr>
        <w:t>kişi</w:t>
      </w:r>
      <w:proofErr w:type="gramEnd"/>
      <w:r w:rsidR="001D3633">
        <w:rPr>
          <w:rFonts w:cs="Calibri"/>
          <w:lang w:val="en-GB"/>
        </w:rPr>
        <w:t xml:space="preserve"> tarafından şikayet formlarına </w:t>
      </w:r>
      <w:r w:rsidR="00921250">
        <w:rPr>
          <w:rFonts w:cs="Calibri"/>
          <w:lang w:val="en-GB"/>
        </w:rPr>
        <w:t>yazılmaktadır</w:t>
      </w:r>
      <w:r w:rsidR="001D3633">
        <w:rPr>
          <w:rFonts w:cs="Calibri"/>
          <w:lang w:val="en-GB"/>
        </w:rPr>
        <w:t>.</w:t>
      </w:r>
    </w:p>
    <w:p w:rsidR="00046F74" w:rsidRDefault="00D800CF" w:rsidP="00F2505B">
      <w:pPr>
        <w:pStyle w:val="ListeParagraf"/>
        <w:numPr>
          <w:ilvl w:val="0"/>
          <w:numId w:val="24"/>
        </w:numPr>
        <w:spacing w:after="120" w:line="288" w:lineRule="auto"/>
        <w:jc w:val="both"/>
        <w:rPr>
          <w:rFonts w:cs="Calibri"/>
          <w:lang w:val="en-GB"/>
        </w:rPr>
      </w:pPr>
      <w:r>
        <w:rPr>
          <w:rFonts w:cs="Calibri"/>
          <w:lang w:val="en-GB"/>
        </w:rPr>
        <w:t xml:space="preserve">Her bir şikayetin ayrı ayrı numaralandırıldığından ve böylece tutarlı bir takip mekanizması ve düzeltici </w:t>
      </w:r>
      <w:r w:rsidR="00E9389B">
        <w:rPr>
          <w:rFonts w:cs="Calibri"/>
          <w:lang w:val="en-GB"/>
        </w:rPr>
        <w:t>faaliyetler</w:t>
      </w:r>
      <w:r>
        <w:rPr>
          <w:rFonts w:cs="Calibri"/>
          <w:lang w:val="en-GB"/>
        </w:rPr>
        <w:t xml:space="preserve"> gerçekleştirildiğinden emin olmak için bütün şikayetler bir şikayet </w:t>
      </w:r>
      <w:r w:rsidR="00E9389B">
        <w:rPr>
          <w:rFonts w:cs="Calibri"/>
          <w:lang w:val="en-GB"/>
        </w:rPr>
        <w:t>kayıt dökumanına</w:t>
      </w:r>
      <w:r w:rsidR="00BF2ACD">
        <w:rPr>
          <w:rFonts w:cs="Calibri"/>
          <w:lang w:val="en-GB"/>
        </w:rPr>
        <w:t xml:space="preserve"> </w:t>
      </w:r>
      <w:r w:rsidR="00921250">
        <w:rPr>
          <w:rFonts w:cs="Calibri"/>
          <w:lang w:val="en-GB"/>
        </w:rPr>
        <w:t>yansıtılmaktadır</w:t>
      </w:r>
      <w:r>
        <w:rPr>
          <w:rFonts w:cs="Calibri"/>
          <w:lang w:val="en-GB"/>
        </w:rPr>
        <w:t>. Şika</w:t>
      </w:r>
      <w:r w:rsidR="00BA7AED">
        <w:rPr>
          <w:rFonts w:cs="Calibri"/>
          <w:lang w:val="en-GB"/>
        </w:rPr>
        <w:t>yet</w:t>
      </w:r>
      <w:r w:rsidR="00E9389B">
        <w:rPr>
          <w:rFonts w:cs="Calibri"/>
          <w:lang w:val="en-GB"/>
        </w:rPr>
        <w:t xml:space="preserve"> kayıt dökumanı</w:t>
      </w:r>
      <w:r w:rsidR="00BA7AED">
        <w:rPr>
          <w:rFonts w:cs="Calibri"/>
          <w:lang w:val="en-GB"/>
        </w:rPr>
        <w:t xml:space="preserve"> aşağıdaki konuları</w:t>
      </w:r>
      <w:r w:rsidR="00BF2ACD">
        <w:rPr>
          <w:rFonts w:cs="Calibri"/>
          <w:lang w:val="en-GB"/>
        </w:rPr>
        <w:t xml:space="preserve"> </w:t>
      </w:r>
      <w:r w:rsidR="00921250">
        <w:rPr>
          <w:rFonts w:cs="Calibri"/>
          <w:lang w:val="en-GB"/>
        </w:rPr>
        <w:t>içermektedir</w:t>
      </w:r>
      <w:r>
        <w:rPr>
          <w:rFonts w:cs="Calibri"/>
          <w:lang w:val="en-GB"/>
        </w:rPr>
        <w:t>:</w:t>
      </w:r>
    </w:p>
    <w:p w:rsidR="005E3464" w:rsidRDefault="005E3464" w:rsidP="005E3464">
      <w:pPr>
        <w:pStyle w:val="ListeParagraf"/>
        <w:spacing w:after="120" w:line="288" w:lineRule="auto"/>
        <w:jc w:val="both"/>
        <w:rPr>
          <w:rFonts w:cs="Calibri"/>
          <w:lang w:val="en-GB"/>
        </w:rPr>
      </w:pPr>
    </w:p>
    <w:p w:rsidR="00046F74" w:rsidRDefault="00BA7AED" w:rsidP="00046F74">
      <w:pPr>
        <w:pStyle w:val="ListeParagraf"/>
        <w:numPr>
          <w:ilvl w:val="1"/>
          <w:numId w:val="24"/>
        </w:numPr>
        <w:spacing w:after="120" w:line="288" w:lineRule="auto"/>
        <w:jc w:val="both"/>
        <w:rPr>
          <w:rFonts w:cs="Calibri"/>
          <w:lang w:val="en-GB"/>
        </w:rPr>
      </w:pPr>
      <w:r>
        <w:rPr>
          <w:rFonts w:cs="Calibri"/>
          <w:lang w:val="en-GB"/>
        </w:rPr>
        <w:t>Şikayetin bildirildiği tarih,</w:t>
      </w:r>
    </w:p>
    <w:p w:rsidR="00046F74" w:rsidRDefault="000C0524" w:rsidP="00046F74">
      <w:pPr>
        <w:pStyle w:val="ListeParagraf"/>
        <w:numPr>
          <w:ilvl w:val="1"/>
          <w:numId w:val="24"/>
        </w:numPr>
        <w:spacing w:after="120" w:line="288" w:lineRule="auto"/>
        <w:jc w:val="both"/>
        <w:rPr>
          <w:rFonts w:cs="Calibri"/>
          <w:lang w:val="en-GB"/>
        </w:rPr>
      </w:pPr>
      <w:r>
        <w:rPr>
          <w:rFonts w:cs="Calibri"/>
          <w:lang w:val="en-GB"/>
        </w:rPr>
        <w:t xml:space="preserve">Takip </w:t>
      </w:r>
      <w:r w:rsidR="00BA7AED">
        <w:rPr>
          <w:rFonts w:cs="Calibri"/>
          <w:lang w:val="en-GB"/>
        </w:rPr>
        <w:t>numarası</w:t>
      </w:r>
    </w:p>
    <w:p w:rsidR="00046F74" w:rsidRDefault="00BA7AED" w:rsidP="00046F74">
      <w:pPr>
        <w:pStyle w:val="ListeParagraf"/>
        <w:numPr>
          <w:ilvl w:val="1"/>
          <w:numId w:val="24"/>
        </w:numPr>
        <w:spacing w:after="120" w:line="288" w:lineRule="auto"/>
        <w:jc w:val="both"/>
        <w:rPr>
          <w:rFonts w:cs="Calibri"/>
          <w:lang w:val="en-GB"/>
        </w:rPr>
      </w:pPr>
      <w:r>
        <w:rPr>
          <w:rFonts w:cs="Calibri"/>
          <w:lang w:val="en-GB"/>
        </w:rPr>
        <w:t>Şikayeti bildiren</w:t>
      </w:r>
      <w:r w:rsidR="00E9389B">
        <w:rPr>
          <w:rFonts w:cs="Calibri"/>
          <w:lang w:val="en-GB"/>
        </w:rPr>
        <w:t xml:space="preserve"> kişinin</w:t>
      </w:r>
      <w:r>
        <w:rPr>
          <w:rFonts w:cs="Calibri"/>
          <w:lang w:val="en-GB"/>
        </w:rPr>
        <w:t xml:space="preserve"> iletişim bilgileri,</w:t>
      </w:r>
    </w:p>
    <w:p w:rsidR="000C0524" w:rsidRDefault="000C0524" w:rsidP="00046F74">
      <w:pPr>
        <w:pStyle w:val="ListeParagraf"/>
        <w:numPr>
          <w:ilvl w:val="1"/>
          <w:numId w:val="24"/>
        </w:numPr>
        <w:spacing w:after="120" w:line="288" w:lineRule="auto"/>
        <w:jc w:val="both"/>
        <w:rPr>
          <w:rFonts w:cs="Calibri"/>
          <w:lang w:val="en-GB"/>
        </w:rPr>
      </w:pPr>
      <w:r>
        <w:rPr>
          <w:rFonts w:cs="Calibri"/>
          <w:lang w:val="en-GB"/>
        </w:rPr>
        <w:t>Şikayeti alan kişinin bilgileri</w:t>
      </w:r>
    </w:p>
    <w:p w:rsidR="00046F74" w:rsidRDefault="000C0524" w:rsidP="00046F74">
      <w:pPr>
        <w:pStyle w:val="ListeParagraf"/>
        <w:numPr>
          <w:ilvl w:val="1"/>
          <w:numId w:val="24"/>
        </w:numPr>
        <w:spacing w:after="120" w:line="288" w:lineRule="auto"/>
        <w:jc w:val="both"/>
        <w:rPr>
          <w:rFonts w:cs="Calibri"/>
          <w:lang w:val="en-GB"/>
        </w:rPr>
      </w:pPr>
      <w:r>
        <w:rPr>
          <w:rFonts w:cs="Calibri"/>
          <w:lang w:val="en-GB"/>
        </w:rPr>
        <w:t>Şİkayetin cevaplanması</w:t>
      </w:r>
    </w:p>
    <w:p w:rsidR="00046F74" w:rsidRDefault="000C0524" w:rsidP="00046F74">
      <w:pPr>
        <w:pStyle w:val="ListeParagraf"/>
        <w:numPr>
          <w:ilvl w:val="1"/>
          <w:numId w:val="24"/>
        </w:numPr>
        <w:spacing w:after="120" w:line="288" w:lineRule="auto"/>
        <w:jc w:val="both"/>
        <w:rPr>
          <w:rFonts w:cs="Calibri"/>
          <w:lang w:val="en-GB"/>
        </w:rPr>
      </w:pPr>
      <w:r>
        <w:rPr>
          <w:rFonts w:cs="Calibri"/>
          <w:lang w:val="en-GB"/>
        </w:rPr>
        <w:t>Şikayetin önem derecesi</w:t>
      </w:r>
      <w:r w:rsidR="00BF2ACD">
        <w:rPr>
          <w:rFonts w:cs="Calibri"/>
          <w:lang w:val="en-GB"/>
        </w:rPr>
        <w:t xml:space="preserve"> </w:t>
      </w:r>
      <w:r>
        <w:rPr>
          <w:rFonts w:cs="Calibri"/>
          <w:lang w:val="en-GB"/>
        </w:rPr>
        <w:t>Şikayetin izleme durumu</w:t>
      </w:r>
      <w:r w:rsidR="00BF2ACD">
        <w:rPr>
          <w:rFonts w:cs="Calibri"/>
          <w:lang w:val="en-GB"/>
        </w:rPr>
        <w:t xml:space="preserve"> </w:t>
      </w:r>
      <w:r w:rsidR="00FB698D">
        <w:rPr>
          <w:rFonts w:cs="Calibri"/>
          <w:lang w:val="en-GB"/>
        </w:rPr>
        <w:t xml:space="preserve">Önerilen düzeltici </w:t>
      </w:r>
      <w:r w:rsidR="00E9389B">
        <w:rPr>
          <w:rFonts w:cs="Calibri"/>
          <w:lang w:val="en-GB"/>
        </w:rPr>
        <w:t>faaliyet</w:t>
      </w:r>
      <w:r w:rsidR="00FB698D">
        <w:rPr>
          <w:rFonts w:cs="Calibri"/>
          <w:lang w:val="en-GB"/>
        </w:rPr>
        <w:t>,</w:t>
      </w:r>
    </w:p>
    <w:p w:rsidR="0087325B" w:rsidRPr="00C06EDE" w:rsidRDefault="00E9389B" w:rsidP="00046F74">
      <w:pPr>
        <w:pStyle w:val="ListeParagraf"/>
        <w:numPr>
          <w:ilvl w:val="1"/>
          <w:numId w:val="24"/>
        </w:numPr>
        <w:spacing w:after="120" w:line="288" w:lineRule="auto"/>
        <w:jc w:val="both"/>
        <w:rPr>
          <w:rFonts w:cs="Calibri"/>
          <w:lang w:val="en-GB"/>
        </w:rPr>
      </w:pPr>
      <w:r>
        <w:rPr>
          <w:rFonts w:cs="Calibri"/>
          <w:lang w:val="en-GB"/>
        </w:rPr>
        <w:t>Ş</w:t>
      </w:r>
      <w:r w:rsidR="00AD7CD4">
        <w:rPr>
          <w:rFonts w:cs="Calibri"/>
          <w:lang w:val="en-GB"/>
        </w:rPr>
        <w:t>ikayet bildiren</w:t>
      </w:r>
      <w:r>
        <w:rPr>
          <w:rFonts w:cs="Calibri"/>
          <w:lang w:val="en-GB"/>
        </w:rPr>
        <w:t xml:space="preserve"> kişiye</w:t>
      </w:r>
      <w:r w:rsidR="00BF2ACD">
        <w:rPr>
          <w:rFonts w:cs="Calibri"/>
          <w:lang w:val="en-GB"/>
        </w:rPr>
        <w:t xml:space="preserve"> </w:t>
      </w:r>
      <w:r>
        <w:rPr>
          <w:rFonts w:cs="Calibri"/>
          <w:lang w:val="en-GB"/>
        </w:rPr>
        <w:t xml:space="preserve">cevap </w:t>
      </w:r>
      <w:r w:rsidR="00AD7CD4" w:rsidRPr="00C06EDE">
        <w:rPr>
          <w:rFonts w:cs="Calibri"/>
          <w:lang w:val="en-GB"/>
        </w:rPr>
        <w:t>gönderildiği tarih (</w:t>
      </w:r>
      <w:r w:rsidR="00A55DDE" w:rsidRPr="00C06EDE">
        <w:rPr>
          <w:rFonts w:cs="Calibri"/>
          <w:lang w:val="en-GB"/>
        </w:rPr>
        <w:t>İsim</w:t>
      </w:r>
      <w:r w:rsidR="00AD7CD4" w:rsidRPr="00C06EDE">
        <w:rPr>
          <w:rFonts w:cs="Calibri"/>
          <w:lang w:val="en-GB"/>
        </w:rPr>
        <w:t xml:space="preserve"> ve iletişim bilgileri </w:t>
      </w:r>
      <w:r w:rsidR="00A55DDE" w:rsidRPr="00C06EDE">
        <w:rPr>
          <w:rFonts w:cs="Calibri"/>
          <w:lang w:val="en-GB"/>
        </w:rPr>
        <w:t>belirtilmiş ise</w:t>
      </w:r>
      <w:r w:rsidR="00AD7CD4" w:rsidRPr="00C06EDE">
        <w:rPr>
          <w:rFonts w:cs="Calibri"/>
          <w:lang w:val="en-GB"/>
        </w:rPr>
        <w:t>)</w:t>
      </w:r>
    </w:p>
    <w:p w:rsidR="0087325B" w:rsidRPr="00C06EDE" w:rsidRDefault="007A248B" w:rsidP="00046F74">
      <w:pPr>
        <w:pStyle w:val="ListeParagraf"/>
        <w:numPr>
          <w:ilvl w:val="1"/>
          <w:numId w:val="24"/>
        </w:numPr>
        <w:spacing w:after="120" w:line="288" w:lineRule="auto"/>
        <w:jc w:val="both"/>
        <w:rPr>
          <w:rFonts w:cs="Calibri"/>
          <w:lang w:val="en-GB"/>
        </w:rPr>
      </w:pPr>
      <w:r w:rsidRPr="00C06EDE">
        <w:rPr>
          <w:rFonts w:cs="Calibri"/>
          <w:lang w:val="en-GB"/>
        </w:rPr>
        <w:lastRenderedPageBreak/>
        <w:t>Şikayeti bildiren</w:t>
      </w:r>
      <w:r w:rsidR="00C06EDE" w:rsidRPr="00C06EDE">
        <w:rPr>
          <w:rFonts w:cs="Calibri"/>
          <w:lang w:val="en-GB"/>
        </w:rPr>
        <w:t xml:space="preserve"> kişinin</w:t>
      </w:r>
      <w:r w:rsidRPr="00C06EDE">
        <w:rPr>
          <w:rFonts w:cs="Calibri"/>
          <w:lang w:val="en-GB"/>
        </w:rPr>
        <w:t xml:space="preserve"> memnuniyet durumu,</w:t>
      </w:r>
    </w:p>
    <w:p w:rsidR="0087325B" w:rsidRPr="00C06EDE" w:rsidRDefault="006B6CA1" w:rsidP="00046F74">
      <w:pPr>
        <w:pStyle w:val="ListeParagraf"/>
        <w:numPr>
          <w:ilvl w:val="1"/>
          <w:numId w:val="24"/>
        </w:numPr>
        <w:spacing w:after="120" w:line="288" w:lineRule="auto"/>
        <w:jc w:val="both"/>
        <w:rPr>
          <w:rFonts w:cs="Calibri"/>
          <w:lang w:val="en-GB"/>
        </w:rPr>
      </w:pPr>
      <w:r w:rsidRPr="00C06EDE">
        <w:rPr>
          <w:rFonts w:cs="Calibri"/>
          <w:lang w:val="en-GB"/>
        </w:rPr>
        <w:t>Şikayetin kapatıldığı tarih,</w:t>
      </w:r>
    </w:p>
    <w:p w:rsidR="0087325B" w:rsidRPr="00C06EDE" w:rsidRDefault="007B7062" w:rsidP="0087325B">
      <w:pPr>
        <w:pStyle w:val="ListeParagraf"/>
        <w:numPr>
          <w:ilvl w:val="1"/>
          <w:numId w:val="24"/>
        </w:numPr>
        <w:spacing w:after="120" w:line="288" w:lineRule="auto"/>
        <w:jc w:val="both"/>
        <w:rPr>
          <w:rFonts w:cs="Calibri"/>
          <w:lang w:val="en-GB"/>
        </w:rPr>
      </w:pPr>
      <w:r w:rsidRPr="00C06EDE">
        <w:rPr>
          <w:rFonts w:cs="Calibri"/>
          <w:lang w:val="en-GB"/>
        </w:rPr>
        <w:t>Kapatılmayan şikayetler için tamamlanmamış faaliyetler.</w:t>
      </w:r>
    </w:p>
    <w:p w:rsidR="00F2505B" w:rsidRPr="00C06EDE" w:rsidRDefault="00E14270" w:rsidP="00F2505B">
      <w:pPr>
        <w:pStyle w:val="ListeParagraf"/>
        <w:numPr>
          <w:ilvl w:val="0"/>
          <w:numId w:val="24"/>
        </w:numPr>
        <w:spacing w:after="120" w:line="288" w:lineRule="auto"/>
        <w:jc w:val="both"/>
        <w:rPr>
          <w:rFonts w:cs="Calibri"/>
          <w:lang w:val="en-GB"/>
        </w:rPr>
      </w:pPr>
      <w:r w:rsidRPr="00C06EDE">
        <w:rPr>
          <w:rFonts w:cs="Calibri"/>
          <w:lang w:val="en-GB"/>
        </w:rPr>
        <w:t xml:space="preserve">Şikayetler, alınacak önlemlerin ve </w:t>
      </w:r>
      <w:r w:rsidR="00C06EDE" w:rsidRPr="00C06EDE">
        <w:rPr>
          <w:rFonts w:cs="Calibri"/>
          <w:lang w:val="en-GB"/>
        </w:rPr>
        <w:t>yapılacak</w:t>
      </w:r>
      <w:r w:rsidRPr="00C06EDE">
        <w:rPr>
          <w:rFonts w:cs="Calibri"/>
          <w:lang w:val="en-GB"/>
        </w:rPr>
        <w:t xml:space="preserve"> müdahalelerin belirlenmesi için ilgili personel ve yönetim </w:t>
      </w:r>
      <w:r w:rsidR="00D87FAF" w:rsidRPr="00C06EDE">
        <w:rPr>
          <w:rFonts w:cs="Calibri"/>
          <w:lang w:val="en-GB"/>
        </w:rPr>
        <w:t xml:space="preserve">tarafından </w:t>
      </w:r>
      <w:r w:rsidR="00921250">
        <w:rPr>
          <w:rFonts w:cs="Calibri"/>
          <w:lang w:val="en-GB"/>
        </w:rPr>
        <w:t>değerlendirilmektedir</w:t>
      </w:r>
      <w:r w:rsidR="00D87FAF" w:rsidRPr="00C06EDE">
        <w:rPr>
          <w:rFonts w:cs="Calibri"/>
          <w:lang w:val="en-GB"/>
        </w:rPr>
        <w:t xml:space="preserve">. Ek-B’de sunulan </w:t>
      </w:r>
      <w:r w:rsidR="00C06EDE" w:rsidRPr="00C06EDE">
        <w:rPr>
          <w:rFonts w:cs="Calibri"/>
          <w:lang w:val="en-GB"/>
        </w:rPr>
        <w:t xml:space="preserve">Düzeltici Faaliyet </w:t>
      </w:r>
      <w:r w:rsidR="00C06EDE">
        <w:rPr>
          <w:rFonts w:cs="Calibri"/>
          <w:lang w:val="en-GB"/>
        </w:rPr>
        <w:t>F</w:t>
      </w:r>
      <w:r w:rsidR="00D87FAF" w:rsidRPr="00C06EDE">
        <w:rPr>
          <w:rFonts w:cs="Calibri"/>
          <w:lang w:val="en-GB"/>
        </w:rPr>
        <w:t>ormu</w:t>
      </w:r>
      <w:r w:rsidR="00BF2ACD">
        <w:rPr>
          <w:rFonts w:cs="Calibri"/>
          <w:lang w:val="en-GB"/>
        </w:rPr>
        <w:t xml:space="preserve"> </w:t>
      </w:r>
      <w:r w:rsidR="00921250">
        <w:rPr>
          <w:rFonts w:cs="Calibri"/>
          <w:lang w:val="en-GB"/>
        </w:rPr>
        <w:t>doldurulmaktadır</w:t>
      </w:r>
      <w:r w:rsidR="008C7EB4" w:rsidRPr="00C06EDE">
        <w:rPr>
          <w:rFonts w:cs="Calibri"/>
          <w:lang w:val="en-GB"/>
        </w:rPr>
        <w:t>,</w:t>
      </w:r>
    </w:p>
    <w:p w:rsidR="00F2505B" w:rsidRPr="00B75E4E" w:rsidRDefault="00A77689" w:rsidP="00F2505B">
      <w:pPr>
        <w:pStyle w:val="ListeParagraf"/>
        <w:numPr>
          <w:ilvl w:val="0"/>
          <w:numId w:val="24"/>
        </w:numPr>
        <w:spacing w:after="120" w:line="288" w:lineRule="auto"/>
        <w:jc w:val="both"/>
        <w:rPr>
          <w:rFonts w:cs="Calibri"/>
          <w:lang w:val="en-GB"/>
        </w:rPr>
      </w:pPr>
      <w:r>
        <w:rPr>
          <w:rFonts w:cs="Calibri"/>
          <w:lang w:val="en-GB"/>
        </w:rPr>
        <w:t xml:space="preserve">Şikayeti bildiren </w:t>
      </w:r>
      <w:proofErr w:type="gramStart"/>
      <w:r>
        <w:rPr>
          <w:rFonts w:cs="Calibri"/>
          <w:lang w:val="en-GB"/>
        </w:rPr>
        <w:t>kişi</w:t>
      </w:r>
      <w:proofErr w:type="gramEnd"/>
      <w:r>
        <w:rPr>
          <w:rFonts w:cs="Calibri"/>
          <w:lang w:val="en-GB"/>
        </w:rPr>
        <w:t xml:space="preserve">, önerilen düzeltici </w:t>
      </w:r>
      <w:r w:rsidR="00C06EDE">
        <w:rPr>
          <w:rFonts w:cs="Calibri"/>
          <w:lang w:val="en-GB"/>
        </w:rPr>
        <w:t>faaliyet</w:t>
      </w:r>
      <w:r>
        <w:rPr>
          <w:rFonts w:cs="Calibri"/>
          <w:lang w:val="en-GB"/>
        </w:rPr>
        <w:t xml:space="preserve"> ile ilgili yazılı olarak </w:t>
      </w:r>
      <w:r w:rsidR="00921250">
        <w:rPr>
          <w:rFonts w:cs="Calibri"/>
          <w:lang w:val="en-GB"/>
        </w:rPr>
        <w:t xml:space="preserve">bilgilendirilmekte </w:t>
      </w:r>
      <w:r>
        <w:rPr>
          <w:rFonts w:cs="Calibri"/>
          <w:lang w:val="en-GB"/>
        </w:rPr>
        <w:t xml:space="preserve">ve kendisine verilen cevabın tarihi, şikayet </w:t>
      </w:r>
      <w:r w:rsidR="00C06EDE">
        <w:rPr>
          <w:rFonts w:cs="Calibri"/>
          <w:lang w:val="en-GB"/>
        </w:rPr>
        <w:t xml:space="preserve">kayıt dokümanına </w:t>
      </w:r>
      <w:r w:rsidR="00921250">
        <w:rPr>
          <w:rFonts w:cs="Calibri"/>
          <w:lang w:val="en-GB"/>
        </w:rPr>
        <w:t>işlenmektedir</w:t>
      </w:r>
      <w:r>
        <w:rPr>
          <w:rFonts w:cs="Calibri"/>
          <w:lang w:val="en-GB"/>
        </w:rPr>
        <w:t>.</w:t>
      </w:r>
    </w:p>
    <w:p w:rsidR="00F2505B" w:rsidRPr="00B75E4E" w:rsidRDefault="00375B36" w:rsidP="00F2505B">
      <w:pPr>
        <w:pStyle w:val="ListeParagraf"/>
        <w:numPr>
          <w:ilvl w:val="0"/>
          <w:numId w:val="24"/>
        </w:numPr>
        <w:spacing w:after="120" w:line="288" w:lineRule="auto"/>
        <w:jc w:val="both"/>
        <w:rPr>
          <w:rFonts w:cs="Calibri"/>
          <w:lang w:val="en-GB"/>
        </w:rPr>
      </w:pPr>
      <w:r>
        <w:rPr>
          <w:rFonts w:cs="Calibri"/>
          <w:lang w:val="en-GB"/>
        </w:rPr>
        <w:t xml:space="preserve">Önerilen düzeltici </w:t>
      </w:r>
      <w:r w:rsidR="00C06EDE">
        <w:rPr>
          <w:rFonts w:cs="Calibri"/>
          <w:lang w:val="en-GB"/>
        </w:rPr>
        <w:t>faaliyetin</w:t>
      </w:r>
      <w:r>
        <w:rPr>
          <w:rFonts w:cs="Calibri"/>
          <w:lang w:val="en-GB"/>
        </w:rPr>
        <w:t xml:space="preserve"> tatmin edici olup olmadığını tasdik etmek için şikayeti bildiren kişi ile telefon veya yüz yüze görüşme aracılığıyla iletişime </w:t>
      </w:r>
      <w:r w:rsidR="00921250">
        <w:rPr>
          <w:rFonts w:cs="Calibri"/>
          <w:lang w:val="en-GB"/>
        </w:rPr>
        <w:t xml:space="preserve">geçilmekte </w:t>
      </w:r>
      <w:r>
        <w:rPr>
          <w:rFonts w:cs="Calibri"/>
          <w:lang w:val="en-GB"/>
        </w:rPr>
        <w:t>ve kişinin cevabı şika</w:t>
      </w:r>
      <w:r w:rsidR="00592706">
        <w:rPr>
          <w:rFonts w:cs="Calibri"/>
          <w:lang w:val="en-GB"/>
        </w:rPr>
        <w:t xml:space="preserve">yet </w:t>
      </w:r>
      <w:r w:rsidR="00C06EDE">
        <w:rPr>
          <w:rFonts w:cs="Calibri"/>
          <w:lang w:val="en-GB"/>
        </w:rPr>
        <w:t xml:space="preserve">kayıt dokümanına </w:t>
      </w:r>
      <w:r w:rsidR="00921250">
        <w:rPr>
          <w:rFonts w:cs="Calibri"/>
          <w:lang w:val="en-GB"/>
        </w:rPr>
        <w:t>işlenmektedir</w:t>
      </w:r>
      <w:r w:rsidR="00592706">
        <w:rPr>
          <w:rFonts w:cs="Calibri"/>
          <w:lang w:val="en-GB"/>
        </w:rPr>
        <w:t>,</w:t>
      </w:r>
    </w:p>
    <w:p w:rsidR="00F2505B" w:rsidRPr="00B75E4E" w:rsidRDefault="00D55FC2" w:rsidP="00F2505B">
      <w:pPr>
        <w:pStyle w:val="ListeParagraf"/>
        <w:numPr>
          <w:ilvl w:val="0"/>
          <w:numId w:val="24"/>
        </w:numPr>
        <w:spacing w:after="120" w:line="288" w:lineRule="auto"/>
        <w:jc w:val="both"/>
        <w:rPr>
          <w:rFonts w:cs="Calibri"/>
          <w:lang w:val="en-GB"/>
        </w:rPr>
      </w:pPr>
      <w:r>
        <w:rPr>
          <w:rFonts w:cs="Calibri"/>
          <w:lang w:val="en-GB"/>
        </w:rPr>
        <w:t xml:space="preserve">Şikayeti </w:t>
      </w:r>
      <w:r w:rsidRPr="00C06EDE">
        <w:rPr>
          <w:rFonts w:cs="Calibri"/>
          <w:lang w:val="en-GB"/>
        </w:rPr>
        <w:t xml:space="preserve">bildiren kişinin, alınan önlemden memnun kalması halinde şikayet </w:t>
      </w:r>
      <w:r w:rsidR="00921250">
        <w:rPr>
          <w:rFonts w:cs="Calibri"/>
          <w:lang w:val="en-GB"/>
        </w:rPr>
        <w:t>kapatılmakta</w:t>
      </w:r>
      <w:r w:rsidR="00BF2ACD">
        <w:rPr>
          <w:rFonts w:cs="Calibri"/>
          <w:lang w:val="en-GB"/>
        </w:rPr>
        <w:t xml:space="preserve"> </w:t>
      </w:r>
      <w:r w:rsidRPr="00C06EDE">
        <w:rPr>
          <w:rFonts w:cs="Calibri"/>
          <w:lang w:val="en-GB"/>
        </w:rPr>
        <w:t xml:space="preserve">ve kapatma tarihi kayıt </w:t>
      </w:r>
      <w:r w:rsidR="00921250">
        <w:rPr>
          <w:rFonts w:cs="Calibri"/>
          <w:lang w:val="en-GB"/>
        </w:rPr>
        <w:t>edilmektedir</w:t>
      </w:r>
      <w:r w:rsidRPr="00C06EDE">
        <w:rPr>
          <w:rFonts w:cs="Calibri"/>
          <w:lang w:val="en-GB"/>
        </w:rPr>
        <w:t>.</w:t>
      </w:r>
      <w:r w:rsidR="00BF2ACD">
        <w:rPr>
          <w:rFonts w:cs="Calibri"/>
          <w:lang w:val="en-GB"/>
        </w:rPr>
        <w:t xml:space="preserve"> </w:t>
      </w:r>
      <w:r w:rsidR="00C06EDE">
        <w:rPr>
          <w:rFonts w:cs="Calibri"/>
          <w:lang w:val="en-GB"/>
        </w:rPr>
        <w:t>Aksi halde</w:t>
      </w:r>
      <w:r w:rsidR="0034742A" w:rsidRPr="00C06EDE">
        <w:rPr>
          <w:rFonts w:cs="Calibri"/>
          <w:lang w:val="en-GB"/>
        </w:rPr>
        <w:t xml:space="preserve"> ise daha fazla </w:t>
      </w:r>
      <w:r w:rsidR="00C06EDE">
        <w:rPr>
          <w:rFonts w:cs="Calibri"/>
          <w:lang w:val="en-GB"/>
        </w:rPr>
        <w:t>inceleme</w:t>
      </w:r>
      <w:r w:rsidR="0034742A" w:rsidRPr="00C06EDE">
        <w:rPr>
          <w:rFonts w:cs="Calibri"/>
          <w:lang w:val="en-GB"/>
        </w:rPr>
        <w:t xml:space="preserve"> ve yeniden değerlendirme </w:t>
      </w:r>
      <w:r w:rsidR="005165D5" w:rsidRPr="00C06EDE">
        <w:rPr>
          <w:rFonts w:cs="Calibri"/>
          <w:lang w:val="en-GB"/>
        </w:rPr>
        <w:t>yapılması gerekmektedir</w:t>
      </w:r>
      <w:r w:rsidR="005165D5">
        <w:rPr>
          <w:rFonts w:cs="Calibri"/>
          <w:lang w:val="en-GB"/>
        </w:rPr>
        <w:t>,</w:t>
      </w:r>
    </w:p>
    <w:p w:rsidR="00F2505B" w:rsidRPr="00B75E4E" w:rsidRDefault="00412CE9" w:rsidP="00F2505B">
      <w:pPr>
        <w:pStyle w:val="ListeParagraf"/>
        <w:numPr>
          <w:ilvl w:val="0"/>
          <w:numId w:val="24"/>
        </w:numPr>
        <w:spacing w:after="120" w:line="288" w:lineRule="auto"/>
        <w:jc w:val="both"/>
        <w:rPr>
          <w:rFonts w:cs="Calibri"/>
          <w:lang w:val="en-GB"/>
        </w:rPr>
      </w:pPr>
      <w:r>
        <w:rPr>
          <w:rFonts w:cs="Calibri"/>
          <w:lang w:val="en-GB"/>
        </w:rPr>
        <w:t>Şikayetlerin, ibraz edilmelerini takiben bir ay içerisinde çözülecekleri öngörülmektedir.</w:t>
      </w:r>
      <w:r w:rsidR="0005662F">
        <w:rPr>
          <w:rFonts w:cs="Calibri"/>
          <w:lang w:val="en-GB"/>
        </w:rPr>
        <w:t xml:space="preserve"> Bunun mümkün olmadığı durumlarda ise şikayeti bildiren </w:t>
      </w:r>
      <w:proofErr w:type="gramStart"/>
      <w:r w:rsidR="0005662F">
        <w:rPr>
          <w:rFonts w:cs="Calibri"/>
          <w:lang w:val="en-GB"/>
        </w:rPr>
        <w:t>kişi</w:t>
      </w:r>
      <w:proofErr w:type="gramEnd"/>
      <w:r w:rsidR="0005662F">
        <w:rPr>
          <w:rFonts w:cs="Calibri"/>
          <w:lang w:val="en-GB"/>
        </w:rPr>
        <w:t>, gelişmelerden düzenli olarak haberdar edilecektir.</w:t>
      </w:r>
    </w:p>
    <w:p w:rsidR="00F2505B" w:rsidRDefault="000A23D2" w:rsidP="00F2505B">
      <w:pPr>
        <w:pStyle w:val="ListeParagraf"/>
        <w:numPr>
          <w:ilvl w:val="0"/>
          <w:numId w:val="24"/>
        </w:numPr>
        <w:spacing w:after="120" w:line="288" w:lineRule="auto"/>
        <w:jc w:val="both"/>
        <w:rPr>
          <w:rFonts w:cs="Calibri"/>
          <w:lang w:val="en-GB"/>
        </w:rPr>
      </w:pPr>
      <w:r>
        <w:rPr>
          <w:rFonts w:cs="Calibri"/>
          <w:lang w:val="en-GB"/>
        </w:rPr>
        <w:t xml:space="preserve">Taşeronların faaliyetlerine yönelik şikayetler de burada açıklanan mekanizma doğrultusunda idare </w:t>
      </w:r>
      <w:r w:rsidR="00921250">
        <w:rPr>
          <w:rFonts w:cs="Calibri"/>
          <w:lang w:val="en-GB"/>
        </w:rPr>
        <w:t>edilmektedir</w:t>
      </w:r>
      <w:r>
        <w:rPr>
          <w:rFonts w:cs="Calibri"/>
          <w:lang w:val="en-GB"/>
        </w:rPr>
        <w:t>.</w:t>
      </w:r>
    </w:p>
    <w:p w:rsidR="00665850" w:rsidRDefault="00B351FB" w:rsidP="00EA6A06">
      <w:pPr>
        <w:spacing w:after="120" w:line="288" w:lineRule="auto"/>
        <w:rPr>
          <w:rFonts w:asciiTheme="minorHAnsi" w:hAnsiTheme="minorHAnsi"/>
          <w:sz w:val="22"/>
          <w:szCs w:val="22"/>
          <w:lang w:val="en-GB"/>
        </w:rPr>
      </w:pPr>
      <w:proofErr w:type="gramStart"/>
      <w:r>
        <w:rPr>
          <w:rFonts w:asciiTheme="minorHAnsi" w:hAnsiTheme="minorHAnsi"/>
          <w:sz w:val="22"/>
          <w:szCs w:val="22"/>
          <w:lang w:val="en-GB"/>
        </w:rPr>
        <w:t>Şikayetlerin yanı sıra</w:t>
      </w:r>
      <w:r w:rsidR="002A5FB3">
        <w:rPr>
          <w:rFonts w:asciiTheme="minorHAnsi" w:hAnsiTheme="minorHAnsi"/>
          <w:sz w:val="22"/>
          <w:szCs w:val="22"/>
          <w:lang w:val="en-GB"/>
        </w:rPr>
        <w:t>,</w:t>
      </w:r>
      <w:r>
        <w:rPr>
          <w:rFonts w:asciiTheme="minorHAnsi" w:hAnsiTheme="minorHAnsi"/>
          <w:sz w:val="22"/>
          <w:szCs w:val="22"/>
          <w:lang w:val="en-GB"/>
        </w:rPr>
        <w:t xml:space="preserve"> soru içeren görüşler de haftada bir gözden </w:t>
      </w:r>
      <w:r w:rsidR="00921250">
        <w:rPr>
          <w:rFonts w:asciiTheme="minorHAnsi" w:hAnsiTheme="minorHAnsi"/>
          <w:sz w:val="22"/>
          <w:szCs w:val="22"/>
          <w:lang w:val="en-GB"/>
        </w:rPr>
        <w:t>geçirilmektedir</w:t>
      </w:r>
      <w:r>
        <w:rPr>
          <w:rFonts w:asciiTheme="minorHAnsi" w:hAnsiTheme="minorHAnsi"/>
          <w:sz w:val="22"/>
          <w:szCs w:val="22"/>
          <w:lang w:val="en-GB"/>
        </w:rPr>
        <w:t>.</w:t>
      </w:r>
      <w:proofErr w:type="gramEnd"/>
      <w:r w:rsidR="001F3F2F">
        <w:rPr>
          <w:rFonts w:asciiTheme="minorHAnsi" w:hAnsiTheme="minorHAnsi"/>
          <w:sz w:val="22"/>
          <w:szCs w:val="22"/>
          <w:lang w:val="en-GB"/>
        </w:rPr>
        <w:t xml:space="preserve"> Görüşler</w:t>
      </w:r>
      <w:r w:rsidR="0099517A">
        <w:rPr>
          <w:rFonts w:asciiTheme="minorHAnsi" w:hAnsiTheme="minorHAnsi"/>
          <w:sz w:val="22"/>
          <w:szCs w:val="22"/>
          <w:lang w:val="en-GB"/>
        </w:rPr>
        <w:t xml:space="preserve"> de şikayetlerde olduğu gibi</w:t>
      </w:r>
      <w:r w:rsidR="002A5FB3">
        <w:rPr>
          <w:rFonts w:asciiTheme="minorHAnsi" w:hAnsiTheme="minorHAnsi"/>
          <w:sz w:val="22"/>
          <w:szCs w:val="22"/>
          <w:lang w:val="en-GB"/>
        </w:rPr>
        <w:t>;</w:t>
      </w:r>
      <w:r w:rsidR="001F3F2F">
        <w:rPr>
          <w:rFonts w:asciiTheme="minorHAnsi" w:hAnsiTheme="minorHAnsi"/>
          <w:sz w:val="22"/>
          <w:szCs w:val="22"/>
          <w:lang w:val="en-GB"/>
        </w:rPr>
        <w:t xml:space="preserve"> görüşün bildirildiği tarih, görüş bildiren </w:t>
      </w:r>
      <w:proofErr w:type="gramStart"/>
      <w:r w:rsidR="001F3F2F">
        <w:rPr>
          <w:rFonts w:asciiTheme="minorHAnsi" w:hAnsiTheme="minorHAnsi"/>
          <w:sz w:val="22"/>
          <w:szCs w:val="22"/>
          <w:lang w:val="en-GB"/>
        </w:rPr>
        <w:t>kişi</w:t>
      </w:r>
      <w:proofErr w:type="gramEnd"/>
      <w:r w:rsidR="001F3F2F">
        <w:rPr>
          <w:rFonts w:asciiTheme="minorHAnsi" w:hAnsiTheme="minorHAnsi"/>
          <w:sz w:val="22"/>
          <w:szCs w:val="22"/>
          <w:lang w:val="en-GB"/>
        </w:rPr>
        <w:t xml:space="preserve"> ile ilgili bilgiler, görüşün konusu, cevap gerektirip gerektirmediği ve cevap tarihi ile birlikte bir görüş </w:t>
      </w:r>
      <w:r w:rsidR="00C06EDE">
        <w:rPr>
          <w:rFonts w:asciiTheme="minorHAnsi" w:hAnsiTheme="minorHAnsi"/>
          <w:sz w:val="22"/>
          <w:szCs w:val="22"/>
          <w:lang w:val="en-GB"/>
        </w:rPr>
        <w:t>kayıt dokümanına</w:t>
      </w:r>
      <w:r w:rsidR="00921250">
        <w:rPr>
          <w:rFonts w:asciiTheme="minorHAnsi" w:hAnsiTheme="minorHAnsi"/>
          <w:sz w:val="22"/>
          <w:szCs w:val="22"/>
          <w:lang w:val="en-GB"/>
        </w:rPr>
        <w:t>yansıtılmaktadır</w:t>
      </w:r>
      <w:r w:rsidR="001F3F2F">
        <w:rPr>
          <w:rFonts w:asciiTheme="minorHAnsi" w:hAnsiTheme="minorHAnsi"/>
          <w:sz w:val="22"/>
          <w:szCs w:val="22"/>
          <w:lang w:val="en-GB"/>
        </w:rPr>
        <w:t>.</w:t>
      </w:r>
    </w:p>
    <w:p w:rsidR="00F51722" w:rsidRDefault="00F51722" w:rsidP="00EA6A06">
      <w:pPr>
        <w:spacing w:after="120" w:line="288" w:lineRule="auto"/>
        <w:rPr>
          <w:rFonts w:asciiTheme="minorHAnsi" w:hAnsiTheme="minorHAnsi"/>
          <w:sz w:val="22"/>
          <w:szCs w:val="22"/>
          <w:lang w:val="en-GB"/>
        </w:rPr>
      </w:pPr>
    </w:p>
    <w:p w:rsidR="00F2505B" w:rsidRPr="00F2505B" w:rsidRDefault="003E5F8D" w:rsidP="00F2505B">
      <w:pPr>
        <w:pStyle w:val="Balk1"/>
        <w:tabs>
          <w:tab w:val="clear" w:pos="432"/>
          <w:tab w:val="num" w:pos="0"/>
        </w:tabs>
        <w:spacing w:line="288" w:lineRule="auto"/>
        <w:jc w:val="left"/>
        <w:rPr>
          <w:rFonts w:asciiTheme="minorHAnsi" w:hAnsiTheme="minorHAnsi"/>
          <w:caps w:val="0"/>
          <w:sz w:val="22"/>
          <w:szCs w:val="22"/>
        </w:rPr>
      </w:pPr>
      <w:bookmarkStart w:id="39" w:name="_Toc312053036"/>
      <w:r>
        <w:rPr>
          <w:rFonts w:asciiTheme="minorHAnsi" w:hAnsiTheme="minorHAnsi"/>
          <w:caps w:val="0"/>
          <w:sz w:val="22"/>
          <w:szCs w:val="22"/>
        </w:rPr>
        <w:t>KAYNAKLAR VE SORUMLULUKLAR</w:t>
      </w:r>
      <w:bookmarkEnd w:id="39"/>
    </w:p>
    <w:p w:rsidR="00F51722" w:rsidRPr="00D569CC" w:rsidRDefault="003E5F8D" w:rsidP="00BA0879">
      <w:pPr>
        <w:spacing w:after="120" w:line="288" w:lineRule="auto"/>
        <w:rPr>
          <w:rFonts w:asciiTheme="minorHAnsi" w:hAnsiTheme="minorHAnsi"/>
          <w:sz w:val="22"/>
          <w:szCs w:val="22"/>
          <w:lang w:val="tr-TR"/>
        </w:rPr>
      </w:pPr>
      <w:r w:rsidRPr="00D569CC">
        <w:rPr>
          <w:rFonts w:asciiTheme="minorHAnsi" w:hAnsiTheme="minorHAnsi"/>
          <w:sz w:val="22"/>
          <w:szCs w:val="22"/>
          <w:lang w:val="tr-TR"/>
        </w:rPr>
        <w:t>ÇSED süreci boyunca paydaş katılımını planlama ve yönetme işlerinden, Limak ile istişare içerisinde olmak kaydıyla, ÇSED ekibi sorumlu olacaktır.</w:t>
      </w:r>
      <w:r w:rsidR="00BF2ACD">
        <w:rPr>
          <w:rFonts w:asciiTheme="minorHAnsi" w:hAnsiTheme="minorHAnsi"/>
          <w:sz w:val="22"/>
          <w:szCs w:val="22"/>
          <w:lang w:val="tr-TR"/>
        </w:rPr>
        <w:t xml:space="preserve"> </w:t>
      </w:r>
      <w:r w:rsidR="0002741C">
        <w:rPr>
          <w:rFonts w:asciiTheme="minorHAnsi" w:hAnsiTheme="minorHAnsi"/>
          <w:sz w:val="22"/>
          <w:szCs w:val="22"/>
          <w:lang w:val="tr-TR"/>
        </w:rPr>
        <w:t xml:space="preserve">İnşaat ve işletme </w:t>
      </w:r>
      <w:r w:rsidR="00D569CC" w:rsidRPr="00D569CC">
        <w:rPr>
          <w:rFonts w:asciiTheme="minorHAnsi" w:hAnsiTheme="minorHAnsi"/>
          <w:sz w:val="22"/>
          <w:szCs w:val="22"/>
          <w:lang w:val="tr-TR"/>
        </w:rPr>
        <w:t>süreci boyunca konu ile ilgili olarak Limak’a aşağıdaki iletişim bilgilerinden ulaşılabilecektir:</w:t>
      </w:r>
    </w:p>
    <w:p w:rsidR="00F51722" w:rsidRPr="00B75E4E" w:rsidRDefault="00BF2ACD" w:rsidP="00F51722">
      <w:pPr>
        <w:spacing w:line="288" w:lineRule="auto"/>
        <w:rPr>
          <w:rFonts w:asciiTheme="minorHAnsi" w:hAnsiTheme="minorHAnsi"/>
          <w:sz w:val="22"/>
          <w:szCs w:val="22"/>
          <w:lang w:val="en-GB"/>
        </w:rPr>
      </w:pPr>
      <w:r>
        <w:rPr>
          <w:rFonts w:asciiTheme="minorHAnsi" w:hAnsiTheme="minorHAnsi"/>
          <w:sz w:val="22"/>
          <w:szCs w:val="22"/>
          <w:lang w:val="en-GB"/>
        </w:rPr>
        <w:t>Serdar AKKOYUN</w:t>
      </w:r>
      <w:r w:rsidR="0002741C">
        <w:rPr>
          <w:rFonts w:asciiTheme="minorHAnsi" w:hAnsiTheme="minorHAnsi"/>
          <w:sz w:val="22"/>
          <w:szCs w:val="22"/>
          <w:lang w:val="en-GB"/>
        </w:rPr>
        <w:t xml:space="preserve"> – Limakport </w:t>
      </w:r>
      <w:r>
        <w:rPr>
          <w:rFonts w:asciiTheme="minorHAnsi" w:hAnsiTheme="minorHAnsi"/>
          <w:sz w:val="22"/>
          <w:szCs w:val="22"/>
          <w:lang w:val="en-GB"/>
        </w:rPr>
        <w:t>İSG, Çevre Ve Kalite Şefi</w:t>
      </w:r>
    </w:p>
    <w:p w:rsidR="0002741C" w:rsidRPr="00026C31" w:rsidRDefault="0002741C" w:rsidP="0002741C">
      <w:pPr>
        <w:spacing w:before="120" w:after="120" w:line="288" w:lineRule="auto"/>
        <w:outlineLvl w:val="0"/>
        <w:rPr>
          <w:rFonts w:asciiTheme="minorHAnsi" w:hAnsiTheme="minorHAnsi"/>
          <w:sz w:val="22"/>
          <w:szCs w:val="22"/>
          <w:lang w:val="en-GB"/>
        </w:rPr>
      </w:pPr>
      <w:r w:rsidRPr="00026C31">
        <w:rPr>
          <w:rFonts w:asciiTheme="minorHAnsi" w:hAnsiTheme="minorHAnsi"/>
          <w:sz w:val="22"/>
          <w:szCs w:val="22"/>
          <w:lang w:val="en-GB"/>
        </w:rPr>
        <w:t>Limak Iskenderun Limanı</w:t>
      </w:r>
    </w:p>
    <w:p w:rsidR="0002741C" w:rsidRPr="00026C31" w:rsidRDefault="0002741C" w:rsidP="0002741C">
      <w:pPr>
        <w:spacing w:before="120" w:after="120" w:line="288" w:lineRule="auto"/>
        <w:outlineLvl w:val="0"/>
        <w:rPr>
          <w:rFonts w:asciiTheme="minorHAnsi" w:hAnsiTheme="minorHAnsi"/>
          <w:sz w:val="22"/>
          <w:szCs w:val="22"/>
          <w:lang w:val="en-GB"/>
        </w:rPr>
      </w:pPr>
      <w:r w:rsidRPr="00026C31">
        <w:rPr>
          <w:rFonts w:asciiTheme="minorHAnsi" w:hAnsiTheme="minorHAnsi"/>
          <w:sz w:val="22"/>
          <w:szCs w:val="22"/>
          <w:lang w:val="en-GB"/>
        </w:rPr>
        <w:t>5 Temmuz Caddesi No</w:t>
      </w:r>
      <w:proofErr w:type="gramStart"/>
      <w:r w:rsidRPr="00026C31">
        <w:rPr>
          <w:rFonts w:asciiTheme="minorHAnsi" w:hAnsiTheme="minorHAnsi"/>
          <w:sz w:val="22"/>
          <w:szCs w:val="22"/>
          <w:lang w:val="en-GB"/>
        </w:rPr>
        <w:t>:9</w:t>
      </w:r>
      <w:proofErr w:type="gramEnd"/>
    </w:p>
    <w:p w:rsidR="0002741C" w:rsidRPr="00026C31" w:rsidRDefault="0002741C" w:rsidP="0002741C">
      <w:pPr>
        <w:spacing w:before="120" w:after="120" w:line="288" w:lineRule="auto"/>
        <w:outlineLvl w:val="0"/>
        <w:rPr>
          <w:rFonts w:asciiTheme="minorHAnsi" w:hAnsiTheme="minorHAnsi"/>
          <w:sz w:val="22"/>
          <w:szCs w:val="22"/>
          <w:lang w:val="en-GB"/>
        </w:rPr>
      </w:pPr>
      <w:r w:rsidRPr="00026C31">
        <w:rPr>
          <w:rFonts w:asciiTheme="minorHAnsi" w:hAnsiTheme="minorHAnsi"/>
          <w:sz w:val="22"/>
          <w:szCs w:val="22"/>
          <w:lang w:val="en-GB"/>
        </w:rPr>
        <w:t>Iskenderun / Hatay</w:t>
      </w:r>
    </w:p>
    <w:p w:rsidR="0002741C" w:rsidRPr="00026C31" w:rsidRDefault="0002741C" w:rsidP="0002741C">
      <w:pPr>
        <w:spacing w:before="120" w:after="120" w:line="288" w:lineRule="auto"/>
        <w:outlineLvl w:val="0"/>
        <w:rPr>
          <w:rFonts w:asciiTheme="minorHAnsi" w:hAnsiTheme="minorHAnsi"/>
          <w:sz w:val="22"/>
          <w:szCs w:val="22"/>
          <w:lang w:val="en-GB"/>
        </w:rPr>
      </w:pPr>
      <w:proofErr w:type="gramStart"/>
      <w:r w:rsidRPr="00026C31">
        <w:rPr>
          <w:rFonts w:asciiTheme="minorHAnsi" w:hAnsiTheme="minorHAnsi"/>
          <w:sz w:val="22"/>
          <w:szCs w:val="22"/>
          <w:lang w:val="en-GB"/>
        </w:rPr>
        <w:t>e-mail</w:t>
      </w:r>
      <w:proofErr w:type="gramEnd"/>
      <w:r w:rsidRPr="00026C31">
        <w:rPr>
          <w:rFonts w:asciiTheme="minorHAnsi" w:hAnsiTheme="minorHAnsi"/>
          <w:sz w:val="22"/>
          <w:szCs w:val="22"/>
          <w:lang w:val="en-GB"/>
        </w:rPr>
        <w:t>: s</w:t>
      </w:r>
      <w:r w:rsidR="00BF2ACD">
        <w:rPr>
          <w:rFonts w:asciiTheme="minorHAnsi" w:hAnsiTheme="minorHAnsi"/>
          <w:sz w:val="22"/>
          <w:szCs w:val="22"/>
          <w:lang w:val="en-GB"/>
        </w:rPr>
        <w:t>akkoyun</w:t>
      </w:r>
      <w:r w:rsidRPr="00026C31">
        <w:rPr>
          <w:rFonts w:asciiTheme="minorHAnsi" w:hAnsiTheme="minorHAnsi"/>
          <w:sz w:val="22"/>
          <w:szCs w:val="22"/>
          <w:lang w:val="en-GB"/>
        </w:rPr>
        <w:t>@limakports.com</w:t>
      </w:r>
    </w:p>
    <w:p w:rsidR="00F51722" w:rsidRPr="003452FA" w:rsidRDefault="00F51722">
      <w:pPr>
        <w:spacing w:line="288" w:lineRule="auto"/>
        <w:rPr>
          <w:rFonts w:asciiTheme="minorHAnsi" w:hAnsiTheme="minorHAnsi"/>
          <w:sz w:val="22"/>
          <w:szCs w:val="22"/>
          <w:lang w:val="tr-TR"/>
        </w:rPr>
      </w:pPr>
    </w:p>
    <w:p w:rsidR="00F2505B" w:rsidRPr="003452FA" w:rsidRDefault="008C0762" w:rsidP="00865AB7">
      <w:pPr>
        <w:pStyle w:val="Balk1"/>
        <w:tabs>
          <w:tab w:val="clear" w:pos="432"/>
          <w:tab w:val="num" w:pos="0"/>
        </w:tabs>
        <w:spacing w:line="288" w:lineRule="auto"/>
        <w:jc w:val="left"/>
        <w:rPr>
          <w:rFonts w:asciiTheme="minorHAnsi" w:hAnsiTheme="minorHAnsi"/>
          <w:caps w:val="0"/>
          <w:sz w:val="22"/>
          <w:szCs w:val="22"/>
          <w:lang w:val="tr-TR"/>
        </w:rPr>
      </w:pPr>
      <w:bookmarkStart w:id="40" w:name="_Toc312053037"/>
      <w:r w:rsidRPr="003452FA">
        <w:rPr>
          <w:rFonts w:asciiTheme="minorHAnsi" w:hAnsiTheme="minorHAnsi"/>
          <w:caps w:val="0"/>
          <w:sz w:val="22"/>
          <w:szCs w:val="22"/>
          <w:lang w:val="tr-TR"/>
        </w:rPr>
        <w:t>RAPORLAMA</w:t>
      </w:r>
      <w:bookmarkEnd w:id="40"/>
    </w:p>
    <w:p w:rsidR="00F2505B" w:rsidRPr="003452FA" w:rsidRDefault="00A6491B" w:rsidP="00F2505B">
      <w:pPr>
        <w:spacing w:line="288" w:lineRule="auto"/>
        <w:rPr>
          <w:rFonts w:asciiTheme="minorHAnsi" w:hAnsiTheme="minorHAnsi" w:cs="Calibri"/>
          <w:sz w:val="22"/>
          <w:szCs w:val="22"/>
          <w:lang w:val="tr-TR"/>
        </w:rPr>
      </w:pPr>
      <w:r w:rsidRPr="003452FA">
        <w:rPr>
          <w:rFonts w:asciiTheme="minorHAnsi" w:hAnsiTheme="minorHAnsi" w:cs="Calibri"/>
          <w:sz w:val="22"/>
          <w:szCs w:val="22"/>
          <w:lang w:val="tr-TR"/>
        </w:rPr>
        <w:t xml:space="preserve">Alınan </w:t>
      </w:r>
      <w:r w:rsidR="002B2CCE">
        <w:rPr>
          <w:rFonts w:asciiTheme="minorHAnsi" w:hAnsiTheme="minorHAnsi" w:cs="Calibri"/>
          <w:sz w:val="22"/>
          <w:szCs w:val="22"/>
          <w:lang w:val="tr-TR"/>
        </w:rPr>
        <w:t>tüm</w:t>
      </w:r>
      <w:r w:rsidRPr="003452FA">
        <w:rPr>
          <w:rFonts w:asciiTheme="minorHAnsi" w:hAnsiTheme="minorHAnsi" w:cs="Calibri"/>
          <w:sz w:val="22"/>
          <w:szCs w:val="22"/>
          <w:lang w:val="tr-TR"/>
        </w:rPr>
        <w:t xml:space="preserve"> görüş ve </w:t>
      </w:r>
      <w:proofErr w:type="gramStart"/>
      <w:r w:rsidRPr="003452FA">
        <w:rPr>
          <w:rFonts w:asciiTheme="minorHAnsi" w:hAnsiTheme="minorHAnsi" w:cs="Calibri"/>
          <w:sz w:val="22"/>
          <w:szCs w:val="22"/>
          <w:lang w:val="tr-TR"/>
        </w:rPr>
        <w:t>şikayetler</w:t>
      </w:r>
      <w:proofErr w:type="gramEnd"/>
      <w:r w:rsidRPr="003452FA">
        <w:rPr>
          <w:rFonts w:asciiTheme="minorHAnsi" w:hAnsiTheme="minorHAnsi" w:cs="Calibri"/>
          <w:sz w:val="22"/>
          <w:szCs w:val="22"/>
          <w:lang w:val="tr-TR"/>
        </w:rPr>
        <w:t xml:space="preserve">, görüş </w:t>
      </w:r>
      <w:r w:rsidR="004B23B0">
        <w:rPr>
          <w:rFonts w:asciiTheme="minorHAnsi" w:hAnsiTheme="minorHAnsi" w:cs="Calibri"/>
          <w:sz w:val="22"/>
          <w:szCs w:val="22"/>
          <w:lang w:val="tr-TR"/>
        </w:rPr>
        <w:t xml:space="preserve">kayıt dokümanı </w:t>
      </w:r>
      <w:r w:rsidRPr="003452FA">
        <w:rPr>
          <w:rFonts w:asciiTheme="minorHAnsi" w:hAnsiTheme="minorHAnsi" w:cs="Calibri"/>
          <w:sz w:val="22"/>
          <w:szCs w:val="22"/>
          <w:lang w:val="tr-TR"/>
        </w:rPr>
        <w:t xml:space="preserve">ve şikayet </w:t>
      </w:r>
      <w:r w:rsidR="004B23B0">
        <w:rPr>
          <w:rFonts w:asciiTheme="minorHAnsi" w:hAnsiTheme="minorHAnsi" w:cs="Calibri"/>
          <w:sz w:val="22"/>
          <w:szCs w:val="22"/>
          <w:lang w:val="tr-TR"/>
        </w:rPr>
        <w:t>kayıt dokümanın</w:t>
      </w:r>
      <w:r w:rsidR="00BF2ACD">
        <w:rPr>
          <w:rFonts w:asciiTheme="minorHAnsi" w:hAnsiTheme="minorHAnsi" w:cs="Calibri"/>
          <w:sz w:val="22"/>
          <w:szCs w:val="22"/>
          <w:lang w:val="tr-TR"/>
        </w:rPr>
        <w:t xml:space="preserve"> </w:t>
      </w:r>
      <w:r w:rsidR="004B23B0">
        <w:rPr>
          <w:rFonts w:asciiTheme="minorHAnsi" w:hAnsiTheme="minorHAnsi" w:cs="Calibri"/>
          <w:sz w:val="22"/>
          <w:szCs w:val="22"/>
          <w:lang w:val="tr-TR"/>
        </w:rPr>
        <w:t>da</w:t>
      </w:r>
      <w:r w:rsidR="00BF2ACD">
        <w:rPr>
          <w:rFonts w:asciiTheme="minorHAnsi" w:hAnsiTheme="minorHAnsi" w:cs="Calibri"/>
          <w:sz w:val="22"/>
          <w:szCs w:val="22"/>
          <w:lang w:val="tr-TR"/>
        </w:rPr>
        <w:t xml:space="preserve"> </w:t>
      </w:r>
      <w:r w:rsidRPr="003452FA">
        <w:rPr>
          <w:rFonts w:asciiTheme="minorHAnsi" w:hAnsiTheme="minorHAnsi" w:cs="Calibri"/>
          <w:sz w:val="22"/>
          <w:szCs w:val="22"/>
          <w:lang w:val="tr-TR"/>
        </w:rPr>
        <w:t xml:space="preserve">ayrı olarak </w:t>
      </w:r>
      <w:r w:rsidR="00375BB6" w:rsidRPr="003452FA">
        <w:rPr>
          <w:rFonts w:asciiTheme="minorHAnsi" w:hAnsiTheme="minorHAnsi" w:cs="Calibri"/>
          <w:sz w:val="22"/>
          <w:szCs w:val="22"/>
          <w:lang w:val="tr-TR"/>
        </w:rPr>
        <w:t xml:space="preserve">kayıt altına </w:t>
      </w:r>
      <w:r w:rsidR="0002741C">
        <w:rPr>
          <w:rFonts w:asciiTheme="minorHAnsi" w:hAnsiTheme="minorHAnsi" w:cs="Calibri"/>
          <w:sz w:val="22"/>
          <w:szCs w:val="22"/>
          <w:lang w:val="tr-TR"/>
        </w:rPr>
        <w:t>alınmakta</w:t>
      </w:r>
      <w:r w:rsidR="00BF2ACD">
        <w:rPr>
          <w:rFonts w:asciiTheme="minorHAnsi" w:hAnsiTheme="minorHAnsi" w:cs="Calibri"/>
          <w:sz w:val="22"/>
          <w:szCs w:val="22"/>
          <w:lang w:val="tr-TR"/>
        </w:rPr>
        <w:t xml:space="preserve"> </w:t>
      </w:r>
      <w:r w:rsidR="00375BB6" w:rsidRPr="003452FA">
        <w:rPr>
          <w:rFonts w:asciiTheme="minorHAnsi" w:hAnsiTheme="minorHAnsi" w:cs="Calibri"/>
          <w:sz w:val="22"/>
          <w:szCs w:val="22"/>
          <w:lang w:val="tr-TR"/>
        </w:rPr>
        <w:t xml:space="preserve">ve bütün bunlar hem inşaat hem de işletme aşamaları sırasında Limak tarafından ayda bir </w:t>
      </w:r>
      <w:r w:rsidR="0002741C">
        <w:rPr>
          <w:rFonts w:asciiTheme="minorHAnsi" w:hAnsiTheme="minorHAnsi" w:cs="Calibri"/>
          <w:sz w:val="22"/>
          <w:szCs w:val="22"/>
          <w:lang w:val="tr-TR"/>
        </w:rPr>
        <w:t>değerlendirilmekte</w:t>
      </w:r>
      <w:r w:rsidR="00BF2ACD">
        <w:rPr>
          <w:rFonts w:asciiTheme="minorHAnsi" w:hAnsiTheme="minorHAnsi" w:cs="Calibri"/>
          <w:sz w:val="22"/>
          <w:szCs w:val="22"/>
          <w:lang w:val="tr-TR"/>
        </w:rPr>
        <w:t xml:space="preserve"> </w:t>
      </w:r>
      <w:r w:rsidR="00375BB6" w:rsidRPr="003452FA">
        <w:rPr>
          <w:rFonts w:asciiTheme="minorHAnsi" w:hAnsiTheme="minorHAnsi" w:cs="Calibri"/>
          <w:sz w:val="22"/>
          <w:szCs w:val="22"/>
          <w:lang w:val="tr-TR"/>
        </w:rPr>
        <w:t xml:space="preserve">ve </w:t>
      </w:r>
      <w:r w:rsidR="0002741C">
        <w:rPr>
          <w:rFonts w:asciiTheme="minorHAnsi" w:hAnsiTheme="minorHAnsi" w:cs="Calibri"/>
          <w:sz w:val="22"/>
          <w:szCs w:val="22"/>
          <w:lang w:val="tr-TR"/>
        </w:rPr>
        <w:t>raporlanmaktadır</w:t>
      </w:r>
      <w:r w:rsidR="00375BB6" w:rsidRPr="003452FA">
        <w:rPr>
          <w:rFonts w:asciiTheme="minorHAnsi" w:hAnsiTheme="minorHAnsi" w:cs="Calibri"/>
          <w:sz w:val="22"/>
          <w:szCs w:val="22"/>
          <w:lang w:val="tr-TR"/>
        </w:rPr>
        <w:t>.</w:t>
      </w:r>
    </w:p>
    <w:p w:rsidR="00F2505B" w:rsidRDefault="00F2505B" w:rsidP="00F2505B">
      <w:pPr>
        <w:rPr>
          <w:rFonts w:asciiTheme="minorHAnsi" w:hAnsiTheme="minorHAnsi"/>
          <w:szCs w:val="22"/>
          <w:lang w:val="en-GB"/>
        </w:rPr>
        <w:sectPr w:rsidR="00F2505B" w:rsidSect="005B6B56">
          <w:headerReference w:type="default" r:id="rId21"/>
          <w:footerReference w:type="default" r:id="rId22"/>
          <w:pgSz w:w="11906" w:h="16838"/>
          <w:pgMar w:top="1985" w:right="1418" w:bottom="1276" w:left="1418" w:header="709" w:footer="4" w:gutter="0"/>
          <w:pgNumType w:start="4"/>
          <w:cols w:space="708"/>
          <w:docGrid w:linePitch="360"/>
        </w:sectPr>
      </w:pPr>
    </w:p>
    <w:p w:rsidR="00210200" w:rsidRDefault="00C04D55" w:rsidP="00210200">
      <w:pPr>
        <w:pStyle w:val="entre"/>
        <w:keepNext/>
        <w:spacing w:before="0" w:after="0" w:line="288" w:lineRule="auto"/>
        <w:rPr>
          <w:rFonts w:asciiTheme="minorHAnsi" w:hAnsiTheme="minorHAnsi" w:cstheme="minorHAnsi"/>
          <w:sz w:val="28"/>
          <w:szCs w:val="28"/>
        </w:rPr>
      </w:pPr>
      <w:r>
        <w:rPr>
          <w:rFonts w:asciiTheme="minorHAnsi" w:hAnsiTheme="minorHAnsi" w:cstheme="minorHAnsi"/>
          <w:sz w:val="28"/>
          <w:szCs w:val="28"/>
        </w:rPr>
        <w:lastRenderedPageBreak/>
        <w:t>EK</w:t>
      </w:r>
      <w:r w:rsidR="00210200" w:rsidRPr="00210200">
        <w:rPr>
          <w:rFonts w:asciiTheme="minorHAnsi" w:hAnsiTheme="minorHAnsi" w:cstheme="minorHAnsi"/>
          <w:sz w:val="28"/>
          <w:szCs w:val="28"/>
        </w:rPr>
        <w:t xml:space="preserve"> A </w:t>
      </w:r>
    </w:p>
    <w:p w:rsidR="00210200" w:rsidRDefault="00C04D55" w:rsidP="00210200">
      <w:pPr>
        <w:pStyle w:val="entre"/>
        <w:keepNext/>
        <w:spacing w:before="0" w:after="0" w:line="288" w:lineRule="auto"/>
        <w:rPr>
          <w:rFonts w:asciiTheme="minorHAnsi" w:hAnsiTheme="minorHAnsi" w:cstheme="minorHAnsi"/>
          <w:caps w:val="0"/>
          <w:noProof/>
          <w:color w:val="auto"/>
          <w:sz w:val="28"/>
          <w:szCs w:val="28"/>
        </w:rPr>
      </w:pPr>
      <w:r>
        <w:rPr>
          <w:rFonts w:asciiTheme="minorHAnsi" w:hAnsiTheme="minorHAnsi" w:cstheme="minorHAnsi"/>
          <w:caps w:val="0"/>
          <w:noProof/>
          <w:color w:val="auto"/>
          <w:sz w:val="28"/>
          <w:szCs w:val="28"/>
        </w:rPr>
        <w:t>Görüş</w:t>
      </w:r>
      <w:r w:rsidR="00750DD3">
        <w:rPr>
          <w:rFonts w:asciiTheme="minorHAnsi" w:hAnsiTheme="minorHAnsi" w:cstheme="minorHAnsi"/>
          <w:caps w:val="0"/>
          <w:noProof/>
          <w:color w:val="auto"/>
          <w:sz w:val="28"/>
          <w:szCs w:val="28"/>
        </w:rPr>
        <w:t>/</w:t>
      </w:r>
      <w:r>
        <w:rPr>
          <w:rFonts w:asciiTheme="minorHAnsi" w:hAnsiTheme="minorHAnsi" w:cstheme="minorHAnsi"/>
          <w:caps w:val="0"/>
          <w:noProof/>
          <w:color w:val="auto"/>
          <w:sz w:val="28"/>
          <w:szCs w:val="28"/>
        </w:rPr>
        <w:t>Şikayet</w:t>
      </w:r>
      <w:r w:rsidR="00750DD3">
        <w:rPr>
          <w:rFonts w:asciiTheme="minorHAnsi" w:hAnsiTheme="minorHAnsi" w:cstheme="minorHAnsi"/>
          <w:caps w:val="0"/>
          <w:noProof/>
          <w:color w:val="auto"/>
          <w:sz w:val="28"/>
          <w:szCs w:val="28"/>
        </w:rPr>
        <w:t xml:space="preserve"> Form</w:t>
      </w:r>
      <w:r>
        <w:rPr>
          <w:rFonts w:asciiTheme="minorHAnsi" w:hAnsiTheme="minorHAnsi" w:cstheme="minorHAnsi"/>
          <w:caps w:val="0"/>
          <w:noProof/>
          <w:color w:val="auto"/>
          <w:sz w:val="28"/>
          <w:szCs w:val="28"/>
        </w:rPr>
        <w:t>u</w:t>
      </w:r>
    </w:p>
    <w:p w:rsidR="00053C81" w:rsidRDefault="00053C81" w:rsidP="00053C81"/>
    <w:p w:rsidR="00053C81" w:rsidRDefault="00B80CCE" w:rsidP="00053C81">
      <w:r>
        <w:rPr>
          <w:noProof/>
          <w:lang w:val="tr-TR" w:eastAsia="tr-TR"/>
        </w:rPr>
        <w:drawing>
          <wp:inline distT="0" distB="0" distL="0" distR="0" wp14:anchorId="7AB52E9A" wp14:editId="13C9B193">
            <wp:extent cx="5677786" cy="7757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676479" cy="7755982"/>
                    </a:xfrm>
                    <a:prstGeom prst="rect">
                      <a:avLst/>
                    </a:prstGeom>
                  </pic:spPr>
                </pic:pic>
              </a:graphicData>
            </a:graphic>
          </wp:inline>
        </w:drawing>
      </w:r>
    </w:p>
    <w:p w:rsidR="00053C81" w:rsidRDefault="00053C81" w:rsidP="00053C81"/>
    <w:p w:rsidR="00053C81" w:rsidRDefault="00053C81" w:rsidP="00053C81"/>
    <w:p w:rsidR="00053C81" w:rsidRDefault="00C04D55" w:rsidP="00053C81">
      <w:pPr>
        <w:pStyle w:val="entre"/>
        <w:keepNext/>
        <w:spacing w:before="0" w:after="0" w:line="288" w:lineRule="auto"/>
        <w:rPr>
          <w:rFonts w:asciiTheme="minorHAnsi" w:hAnsiTheme="minorHAnsi" w:cstheme="minorHAnsi"/>
          <w:sz w:val="28"/>
          <w:szCs w:val="28"/>
        </w:rPr>
      </w:pPr>
      <w:r>
        <w:rPr>
          <w:rFonts w:asciiTheme="minorHAnsi" w:hAnsiTheme="minorHAnsi" w:cstheme="minorHAnsi"/>
          <w:sz w:val="28"/>
          <w:szCs w:val="28"/>
        </w:rPr>
        <w:lastRenderedPageBreak/>
        <w:t>EK</w:t>
      </w:r>
      <w:r w:rsidR="00053C81">
        <w:rPr>
          <w:rFonts w:asciiTheme="minorHAnsi" w:hAnsiTheme="minorHAnsi" w:cstheme="minorHAnsi"/>
          <w:sz w:val="28"/>
          <w:szCs w:val="28"/>
        </w:rPr>
        <w:t xml:space="preserve"> B</w:t>
      </w:r>
    </w:p>
    <w:p w:rsidR="00053C81" w:rsidRDefault="00F00765" w:rsidP="00053C81">
      <w:pPr>
        <w:pStyle w:val="entre"/>
        <w:keepNext/>
        <w:spacing w:before="0" w:after="0" w:line="288" w:lineRule="auto"/>
        <w:rPr>
          <w:rFonts w:asciiTheme="minorHAnsi" w:hAnsiTheme="minorHAnsi" w:cstheme="minorHAnsi"/>
          <w:caps w:val="0"/>
          <w:noProof/>
          <w:color w:val="auto"/>
          <w:sz w:val="28"/>
          <w:szCs w:val="28"/>
        </w:rPr>
      </w:pPr>
      <w:r>
        <w:rPr>
          <w:rFonts w:asciiTheme="minorHAnsi" w:hAnsiTheme="minorHAnsi" w:cstheme="minorHAnsi"/>
          <w:caps w:val="0"/>
          <w:noProof/>
          <w:color w:val="auto"/>
          <w:sz w:val="28"/>
          <w:szCs w:val="28"/>
        </w:rPr>
        <w:t>Düzeltici Faaliyet</w:t>
      </w:r>
      <w:r w:rsidR="00C04D55">
        <w:rPr>
          <w:rFonts w:asciiTheme="minorHAnsi" w:hAnsiTheme="minorHAnsi" w:cstheme="minorHAnsi"/>
          <w:caps w:val="0"/>
          <w:noProof/>
          <w:color w:val="auto"/>
          <w:sz w:val="28"/>
          <w:szCs w:val="28"/>
        </w:rPr>
        <w:t xml:space="preserve"> Formu</w:t>
      </w:r>
    </w:p>
    <w:p w:rsidR="000C0524" w:rsidRDefault="000C0524" w:rsidP="00053C81">
      <w:pPr>
        <w:rPr>
          <w:rFonts w:asciiTheme="minorHAnsi" w:hAnsiTheme="minorHAnsi" w:cstheme="minorHAnsi"/>
          <w:sz w:val="22"/>
          <w:szCs w:val="22"/>
          <w:lang w:val="en-GB"/>
        </w:rPr>
      </w:pPr>
    </w:p>
    <w:p w:rsidR="000C0524" w:rsidRPr="00053C81" w:rsidRDefault="000C0524" w:rsidP="00053C81">
      <w:r w:rsidRPr="000C0524">
        <w:rPr>
          <w:noProof/>
          <w:lang w:val="tr-TR" w:eastAsia="tr-TR"/>
        </w:rPr>
        <w:drawing>
          <wp:inline distT="0" distB="0" distL="0" distR="0" wp14:anchorId="3BAE0FF9" wp14:editId="1FA78672">
            <wp:extent cx="5760085" cy="7631966"/>
            <wp:effectExtent l="0" t="0" r="0" b="762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085" cy="7631966"/>
                    </a:xfrm>
                    <a:prstGeom prst="rect">
                      <a:avLst/>
                    </a:prstGeom>
                    <a:noFill/>
                    <a:ln>
                      <a:noFill/>
                    </a:ln>
                  </pic:spPr>
                </pic:pic>
              </a:graphicData>
            </a:graphic>
          </wp:inline>
        </w:drawing>
      </w:r>
    </w:p>
    <w:sectPr w:rsidR="000C0524" w:rsidRPr="00053C81" w:rsidSect="00354192">
      <w:footerReference w:type="default" r:id="rId25"/>
      <w:footerReference w:type="first" r:id="rId26"/>
      <w:pgSz w:w="11907" w:h="16840" w:code="9"/>
      <w:pgMar w:top="1418" w:right="1418" w:bottom="1135" w:left="1418" w:header="708" w:footer="26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FB2" w:rsidRDefault="005C2FB2">
      <w:r>
        <w:separator/>
      </w:r>
    </w:p>
  </w:endnote>
  <w:endnote w:type="continuationSeparator" w:id="0">
    <w:p w:rsidR="005C2FB2" w:rsidRDefault="005C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Sendnya">
    <w:panose1 w:val="00000400000000000000"/>
    <w:charset w:val="01"/>
    <w:family w:val="roman"/>
    <w:notTrueType/>
    <w:pitch w:val="variable"/>
  </w:font>
  <w:font w:name="BookAntiqu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CF" w:rsidRDefault="006D07CF">
    <w:pPr>
      <w:pStyle w:val="Altbilgi"/>
      <w:spacing w:line="240" w:lineRule="auto"/>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CF" w:rsidRPr="00840713" w:rsidRDefault="006D07CF" w:rsidP="003519EA">
    <w:pPr>
      <w:pStyle w:val="ELCFooter"/>
      <w:pBdr>
        <w:top w:val="single" w:sz="4" w:space="1" w:color="auto"/>
      </w:pBdr>
      <w:rPr>
        <w:rStyle w:val="SayfaNumaras"/>
        <w:rFonts w:asciiTheme="minorHAnsi" w:hAnsiTheme="minorHAnsi" w:cstheme="minorHAnsi"/>
        <w:sz w:val="18"/>
        <w:szCs w:val="18"/>
      </w:rPr>
    </w:pPr>
    <w:r>
      <w:rPr>
        <w:rStyle w:val="SayfaNumaras"/>
        <w:rFonts w:asciiTheme="minorHAnsi" w:hAnsiTheme="minorHAnsi" w:cstheme="minorHAnsi"/>
        <w:sz w:val="18"/>
        <w:szCs w:val="18"/>
      </w:rPr>
      <w:t>Iskenderun Limanı Genişletme Projesi</w:t>
    </w:r>
    <w:r w:rsidRPr="00840713">
      <w:rPr>
        <w:rFonts w:asciiTheme="minorHAnsi" w:hAnsiTheme="minorHAnsi" w:cstheme="minorHAnsi"/>
        <w:sz w:val="18"/>
        <w:szCs w:val="18"/>
      </w:rPr>
      <w:fldChar w:fldCharType="begin"/>
    </w:r>
    <w:r w:rsidRPr="00840713">
      <w:rPr>
        <w:rFonts w:asciiTheme="minorHAnsi" w:hAnsiTheme="minorHAnsi" w:cstheme="minorHAnsi"/>
        <w:sz w:val="18"/>
        <w:szCs w:val="18"/>
      </w:rPr>
      <w:instrText xml:space="preserve"> ASK Footer_Project_Name  “Enter Project Name”\* MERGEFORMAT </w:instrText>
    </w:r>
    <w:r w:rsidRPr="00840713">
      <w:rPr>
        <w:rFonts w:asciiTheme="minorHAnsi" w:hAnsiTheme="minorHAnsi" w:cstheme="minorHAnsi"/>
        <w:sz w:val="18"/>
        <w:szCs w:val="18"/>
      </w:rPr>
      <w:fldChar w:fldCharType="separate"/>
    </w:r>
    <w:r w:rsidRPr="00840713">
      <w:rPr>
        <w:rFonts w:asciiTheme="minorHAnsi" w:hAnsiTheme="minorHAnsi" w:cstheme="minorHAnsi"/>
        <w:sz w:val="18"/>
        <w:szCs w:val="18"/>
      </w:rPr>
      <w:t>PROJECT NAME</w:t>
    </w:r>
    <w:r w:rsidRPr="00840713">
      <w:rPr>
        <w:rFonts w:asciiTheme="minorHAnsi" w:hAnsiTheme="minorHAnsi" w:cstheme="minorHAnsi"/>
        <w:sz w:val="18"/>
        <w:szCs w:val="18"/>
      </w:rPr>
      <w:fldChar w:fldCharType="end"/>
    </w:r>
    <w:r w:rsidRPr="00840713">
      <w:rPr>
        <w:rFonts w:asciiTheme="minorHAnsi" w:hAnsiTheme="minorHAnsi" w:cstheme="minorHAnsi"/>
        <w:sz w:val="18"/>
        <w:szCs w:val="18"/>
      </w:rPr>
      <w:fldChar w:fldCharType="begin"/>
    </w:r>
    <w:r w:rsidRPr="00840713">
      <w:rPr>
        <w:rFonts w:asciiTheme="minorHAnsi" w:hAnsiTheme="minorHAnsi" w:cstheme="minorHAnsi"/>
        <w:sz w:val="18"/>
        <w:szCs w:val="18"/>
      </w:rPr>
      <w:fldChar w:fldCharType="begin"/>
    </w:r>
    <w:r w:rsidRPr="00840713">
      <w:rPr>
        <w:rFonts w:asciiTheme="minorHAnsi" w:hAnsiTheme="minorHAnsi" w:cstheme="minorHAnsi"/>
        <w:sz w:val="18"/>
        <w:szCs w:val="18"/>
      </w:rPr>
      <w:fldChar w:fldCharType="end"/>
    </w:r>
    <w:r w:rsidRPr="00840713">
      <w:rPr>
        <w:rFonts w:asciiTheme="minorHAnsi" w:hAnsiTheme="minorHAnsi" w:cstheme="minorHAnsi"/>
        <w:sz w:val="18"/>
        <w:szCs w:val="18"/>
      </w:rPr>
      <w:fldChar w:fldCharType="end"/>
    </w:r>
    <w:r w:rsidRPr="00840713">
      <w:rPr>
        <w:rFonts w:asciiTheme="minorHAnsi" w:hAnsiTheme="minorHAnsi" w:cstheme="minorHAnsi"/>
        <w:sz w:val="18"/>
        <w:szCs w:val="18"/>
      </w:rPr>
      <w:tab/>
    </w:r>
    <w:r w:rsidRPr="00840713">
      <w:rPr>
        <w:rStyle w:val="SayfaNumaras"/>
        <w:rFonts w:asciiTheme="minorHAnsi" w:hAnsiTheme="minorHAnsi" w:cstheme="minorHAnsi"/>
        <w:sz w:val="18"/>
        <w:szCs w:val="18"/>
      </w:rPr>
      <w:tab/>
    </w:r>
    <w:r>
      <w:rPr>
        <w:rStyle w:val="SayfaNumaras"/>
        <w:rFonts w:asciiTheme="minorHAnsi" w:hAnsiTheme="minorHAnsi" w:cstheme="minorHAnsi"/>
        <w:sz w:val="18"/>
        <w:szCs w:val="18"/>
      </w:rPr>
      <w:t>Kasım</w:t>
    </w:r>
    <w:r w:rsidRPr="00840713">
      <w:rPr>
        <w:rStyle w:val="SayfaNumaras"/>
        <w:rFonts w:asciiTheme="minorHAnsi" w:hAnsiTheme="minorHAnsi" w:cstheme="minorHAnsi"/>
        <w:sz w:val="18"/>
        <w:szCs w:val="18"/>
      </w:rPr>
      <w:t xml:space="preserve"> 2011</w:t>
    </w:r>
  </w:p>
  <w:p w:rsidR="006D07CF" w:rsidRPr="00840713" w:rsidRDefault="006D07CF" w:rsidP="003519EA">
    <w:pPr>
      <w:pStyle w:val="ELCFooter"/>
      <w:rPr>
        <w:rFonts w:asciiTheme="minorHAnsi" w:hAnsiTheme="minorHAnsi" w:cstheme="minorHAnsi"/>
        <w:sz w:val="18"/>
        <w:szCs w:val="18"/>
      </w:rPr>
    </w:pPr>
    <w:r>
      <w:rPr>
        <w:rFonts w:asciiTheme="minorHAnsi" w:hAnsiTheme="minorHAnsi" w:cstheme="minorHAnsi"/>
        <w:sz w:val="18"/>
        <w:szCs w:val="18"/>
      </w:rPr>
      <w:t>Paydaş Katılım Planı</w:t>
    </w:r>
    <w:r w:rsidRPr="00840713">
      <w:rPr>
        <w:rFonts w:asciiTheme="minorHAnsi" w:hAnsiTheme="minorHAnsi" w:cstheme="minorHAnsi"/>
        <w:sz w:val="18"/>
        <w:szCs w:val="18"/>
      </w:rPr>
      <w:fldChar w:fldCharType="begin"/>
    </w:r>
    <w:r w:rsidRPr="00840713">
      <w:rPr>
        <w:rFonts w:asciiTheme="minorHAnsi" w:hAnsiTheme="minorHAnsi" w:cstheme="minorHAnsi"/>
        <w:sz w:val="18"/>
        <w:szCs w:val="18"/>
      </w:rPr>
      <w:instrText xml:space="preserve"> ASK Footer_Client_Name  “Enter Client Name”\* MERGEFORMAT </w:instrText>
    </w:r>
    <w:r w:rsidRPr="00840713">
      <w:rPr>
        <w:rFonts w:asciiTheme="minorHAnsi" w:hAnsiTheme="minorHAnsi" w:cstheme="minorHAnsi"/>
        <w:sz w:val="18"/>
        <w:szCs w:val="18"/>
      </w:rPr>
      <w:fldChar w:fldCharType="separate"/>
    </w:r>
    <w:r w:rsidRPr="00840713">
      <w:rPr>
        <w:rFonts w:asciiTheme="minorHAnsi" w:hAnsiTheme="minorHAnsi" w:cstheme="minorHAnsi"/>
        <w:sz w:val="18"/>
        <w:szCs w:val="18"/>
      </w:rPr>
      <w:t>CLIENT NAME</w:t>
    </w:r>
    <w:r w:rsidRPr="00840713">
      <w:rPr>
        <w:rFonts w:asciiTheme="minorHAnsi" w:hAnsiTheme="minorHAnsi" w:cstheme="minorHAnsi"/>
        <w:sz w:val="18"/>
        <w:szCs w:val="18"/>
      </w:rPr>
      <w:fldChar w:fldCharType="end"/>
    </w:r>
    <w:r w:rsidRPr="00840713">
      <w:rPr>
        <w:rFonts w:asciiTheme="minorHAnsi" w:hAnsiTheme="minorHAnsi" w:cstheme="minorHAnsi"/>
        <w:sz w:val="18"/>
        <w:szCs w:val="18"/>
      </w:rPr>
      <w:tab/>
    </w:r>
    <w:r w:rsidRPr="00840713">
      <w:rPr>
        <w:rStyle w:val="SayfaNumaras"/>
        <w:rFonts w:asciiTheme="minorHAnsi" w:hAnsiTheme="minorHAnsi" w:cstheme="minorHAnsi"/>
        <w:sz w:val="18"/>
        <w:szCs w:val="18"/>
      </w:rPr>
      <w:fldChar w:fldCharType="begin"/>
    </w:r>
    <w:r w:rsidRPr="00840713">
      <w:rPr>
        <w:rStyle w:val="SayfaNumaras"/>
        <w:rFonts w:asciiTheme="minorHAnsi" w:hAnsiTheme="minorHAnsi" w:cstheme="minorHAnsi"/>
        <w:sz w:val="18"/>
        <w:szCs w:val="18"/>
      </w:rPr>
      <w:instrText xml:space="preserve"> PAGE </w:instrText>
    </w:r>
    <w:r w:rsidRPr="00840713">
      <w:rPr>
        <w:rStyle w:val="SayfaNumaras"/>
        <w:rFonts w:asciiTheme="minorHAnsi" w:hAnsiTheme="minorHAnsi" w:cstheme="minorHAnsi"/>
        <w:sz w:val="18"/>
        <w:szCs w:val="18"/>
      </w:rPr>
      <w:fldChar w:fldCharType="separate"/>
    </w:r>
    <w:r w:rsidR="00650883">
      <w:rPr>
        <w:rStyle w:val="SayfaNumaras"/>
        <w:rFonts w:asciiTheme="minorHAnsi" w:hAnsiTheme="minorHAnsi" w:cstheme="minorHAnsi"/>
        <w:noProof/>
        <w:sz w:val="18"/>
        <w:szCs w:val="18"/>
      </w:rPr>
      <w:t>1</w:t>
    </w:r>
    <w:r w:rsidRPr="00840713">
      <w:rPr>
        <w:rStyle w:val="SayfaNumaras"/>
        <w:rFonts w:asciiTheme="minorHAnsi" w:hAnsiTheme="minorHAnsi" w:cstheme="minorHAnsi"/>
        <w:sz w:val="18"/>
        <w:szCs w:val="18"/>
      </w:rPr>
      <w:fldChar w:fldCharType="end"/>
    </w:r>
    <w:r w:rsidRPr="00840713">
      <w:rPr>
        <w:rStyle w:val="SayfaNumaras"/>
        <w:rFonts w:asciiTheme="minorHAnsi" w:hAnsiTheme="minorHAnsi" w:cstheme="minorHAnsi"/>
        <w:sz w:val="18"/>
        <w:szCs w:val="18"/>
      </w:rPr>
      <w:tab/>
    </w:r>
    <w:r w:rsidRPr="00840713">
      <w:rPr>
        <w:rFonts w:asciiTheme="minorHAnsi" w:hAnsiTheme="minorHAnsi" w:cstheme="minorHAnsi"/>
        <w:sz w:val="18"/>
        <w:szCs w:val="18"/>
      </w:rPr>
      <w:t>E11C1</w:t>
    </w:r>
    <w:r>
      <w:rPr>
        <w:rFonts w:asciiTheme="minorHAnsi" w:hAnsiTheme="minorHAnsi" w:cstheme="minorHAnsi"/>
        <w:sz w:val="18"/>
        <w:szCs w:val="18"/>
      </w:rPr>
      <w:t>86</w:t>
    </w:r>
  </w:p>
  <w:p w:rsidR="006D07CF" w:rsidRPr="00B368F7" w:rsidRDefault="006D07CF" w:rsidP="002441DD">
    <w:pPr>
      <w:pStyle w:val="ELCFooter"/>
      <w:ind w:right="-359"/>
      <w:rPr>
        <w:rFonts w:cs="Arial"/>
        <w:sz w:val="18"/>
        <w:szCs w:val="18"/>
      </w:rPr>
    </w:pPr>
    <w:r w:rsidRPr="00B368F7">
      <w:rPr>
        <w:rStyle w:val="SayfaNumaras"/>
        <w:rFonts w:cs="Arial"/>
        <w:sz w:val="18"/>
        <w:szCs w:val="18"/>
      </w:rPr>
      <w:tab/>
    </w:r>
    <w:r w:rsidRPr="00B368F7">
      <w:rPr>
        <w:rStyle w:val="SayfaNumaras"/>
        <w:rFonts w:cs="Arial"/>
        <w:sz w:val="18"/>
        <w:szCs w:val="18"/>
      </w:rPr>
      <w:tab/>
    </w:r>
    <w:r w:rsidRPr="00B368F7">
      <w:rPr>
        <w:rStyle w:val="SayfaNumaras"/>
        <w:rFonts w:cs="Arial"/>
        <w:sz w:val="18"/>
        <w:szCs w:val="18"/>
      </w:rPr>
      <w:tab/>
    </w:r>
    <w:r w:rsidRPr="00B368F7">
      <w:rPr>
        <w:rStyle w:val="SayfaNumaras"/>
        <w:rFonts w:cs="Arial"/>
        <w:sz w:val="18"/>
        <w:szCs w:val="18"/>
      </w:rPr>
      <w:tab/>
    </w:r>
    <w:r w:rsidRPr="00B368F7">
      <w:rPr>
        <w:rStyle w:val="SayfaNumaras"/>
        <w:rFonts w:cs="Arial"/>
        <w:sz w:val="18"/>
        <w:szCs w:val="18"/>
      </w:rPr>
      <w:tab/>
    </w:r>
    <w:r w:rsidRPr="00B368F7">
      <w:rPr>
        <w:rStyle w:val="SayfaNumaras"/>
        <w:rFonts w:cs="Arial"/>
        <w:sz w:val="18"/>
        <w:szCs w:val="18"/>
      </w:rPr>
      <w:tab/>
    </w:r>
  </w:p>
  <w:p w:rsidR="006D07CF" w:rsidRDefault="006D07CF">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CF" w:rsidRPr="00840713" w:rsidRDefault="006D07CF" w:rsidP="00CC341D">
    <w:pPr>
      <w:pStyle w:val="ELCFooter"/>
      <w:pBdr>
        <w:top w:val="single" w:sz="4" w:space="1" w:color="auto"/>
      </w:pBdr>
      <w:ind w:right="-599"/>
      <w:rPr>
        <w:rStyle w:val="SayfaNumaras"/>
        <w:rFonts w:asciiTheme="minorHAnsi" w:hAnsiTheme="minorHAnsi" w:cstheme="minorHAnsi"/>
        <w:sz w:val="18"/>
        <w:szCs w:val="18"/>
      </w:rPr>
    </w:pPr>
    <w:r>
      <w:rPr>
        <w:rFonts w:asciiTheme="minorHAnsi" w:hAnsiTheme="minorHAnsi" w:cstheme="minorHAnsi"/>
        <w:sz w:val="18"/>
        <w:szCs w:val="18"/>
      </w:rPr>
      <w:t>İskenderun Limanı Genişletme Projesi</w:t>
    </w:r>
    <w:r w:rsidRPr="00840713">
      <w:rPr>
        <w:rFonts w:asciiTheme="minorHAnsi" w:hAnsiTheme="minorHAnsi" w:cstheme="minorHAnsi"/>
        <w:sz w:val="18"/>
        <w:szCs w:val="18"/>
      </w:rPr>
      <w:fldChar w:fldCharType="begin"/>
    </w:r>
    <w:r w:rsidRPr="00840713">
      <w:rPr>
        <w:rFonts w:asciiTheme="minorHAnsi" w:hAnsiTheme="minorHAnsi" w:cstheme="minorHAnsi"/>
        <w:sz w:val="18"/>
        <w:szCs w:val="18"/>
      </w:rPr>
      <w:instrText xml:space="preserve"> ASK Footer_Project_Name  “Enter Project Name”\* MERGEFORMAT </w:instrText>
    </w:r>
    <w:r w:rsidRPr="00840713">
      <w:rPr>
        <w:rFonts w:asciiTheme="minorHAnsi" w:hAnsiTheme="minorHAnsi" w:cstheme="minorHAnsi"/>
        <w:sz w:val="18"/>
        <w:szCs w:val="18"/>
      </w:rPr>
      <w:fldChar w:fldCharType="separate"/>
    </w:r>
    <w:r w:rsidRPr="00840713">
      <w:rPr>
        <w:rFonts w:asciiTheme="minorHAnsi" w:hAnsiTheme="minorHAnsi" w:cstheme="minorHAnsi"/>
        <w:sz w:val="18"/>
        <w:szCs w:val="18"/>
      </w:rPr>
      <w:t>PROJECT NAME</w:t>
    </w:r>
    <w:r w:rsidRPr="00840713">
      <w:rPr>
        <w:rFonts w:asciiTheme="minorHAnsi" w:hAnsiTheme="minorHAnsi" w:cstheme="minorHAnsi"/>
        <w:sz w:val="18"/>
        <w:szCs w:val="18"/>
      </w:rPr>
      <w:fldChar w:fldCharType="end"/>
    </w:r>
    <w:r w:rsidRPr="00840713">
      <w:rPr>
        <w:rFonts w:asciiTheme="minorHAnsi" w:hAnsiTheme="minorHAnsi" w:cstheme="minorHAnsi"/>
        <w:sz w:val="18"/>
        <w:szCs w:val="18"/>
      </w:rPr>
      <w:fldChar w:fldCharType="begin"/>
    </w:r>
    <w:r w:rsidRPr="00840713">
      <w:rPr>
        <w:rFonts w:asciiTheme="minorHAnsi" w:hAnsiTheme="minorHAnsi" w:cstheme="minorHAnsi"/>
        <w:sz w:val="18"/>
        <w:szCs w:val="18"/>
      </w:rPr>
      <w:fldChar w:fldCharType="begin"/>
    </w:r>
    <w:r w:rsidRPr="00840713">
      <w:rPr>
        <w:rFonts w:asciiTheme="minorHAnsi" w:hAnsiTheme="minorHAnsi" w:cstheme="minorHAnsi"/>
        <w:sz w:val="18"/>
        <w:szCs w:val="18"/>
      </w:rPr>
      <w:fldChar w:fldCharType="end"/>
    </w:r>
    <w:r w:rsidRPr="00840713">
      <w:rPr>
        <w:rFonts w:asciiTheme="minorHAnsi" w:hAnsiTheme="minorHAnsi" w:cstheme="minorHAnsi"/>
        <w:sz w:val="18"/>
        <w:szCs w:val="18"/>
      </w:rPr>
      <w:fldChar w:fldCharType="end"/>
    </w:r>
    <w:r w:rsidRPr="00840713">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840713">
      <w:rPr>
        <w:rStyle w:val="SayfaNumaras"/>
        <w:rFonts w:asciiTheme="minorHAnsi" w:hAnsiTheme="minorHAnsi" w:cstheme="minorHAnsi"/>
        <w:sz w:val="18"/>
        <w:szCs w:val="18"/>
      </w:rPr>
      <w:tab/>
    </w:r>
    <w:r>
      <w:rPr>
        <w:rStyle w:val="SayfaNumaras"/>
        <w:rFonts w:asciiTheme="minorHAnsi" w:hAnsiTheme="minorHAnsi" w:cstheme="minorHAnsi"/>
        <w:sz w:val="18"/>
        <w:szCs w:val="18"/>
      </w:rPr>
      <w:tab/>
    </w:r>
    <w:r>
      <w:rPr>
        <w:rStyle w:val="SayfaNumaras"/>
        <w:rFonts w:asciiTheme="minorHAnsi" w:hAnsiTheme="minorHAnsi" w:cstheme="minorHAnsi"/>
        <w:sz w:val="18"/>
        <w:szCs w:val="18"/>
      </w:rPr>
      <w:tab/>
    </w:r>
    <w:r>
      <w:rPr>
        <w:rStyle w:val="SayfaNumaras"/>
        <w:rFonts w:asciiTheme="minorHAnsi" w:hAnsiTheme="minorHAnsi" w:cstheme="minorHAnsi"/>
        <w:sz w:val="18"/>
        <w:szCs w:val="18"/>
      </w:rPr>
      <w:tab/>
    </w:r>
    <w:r>
      <w:rPr>
        <w:rStyle w:val="SayfaNumaras"/>
        <w:rFonts w:asciiTheme="minorHAnsi" w:hAnsiTheme="minorHAnsi" w:cstheme="minorHAnsi"/>
        <w:sz w:val="18"/>
        <w:szCs w:val="18"/>
      </w:rPr>
      <w:tab/>
      <w:t xml:space="preserve">         Kasım</w:t>
    </w:r>
    <w:r w:rsidRPr="00840713">
      <w:rPr>
        <w:rStyle w:val="SayfaNumaras"/>
        <w:rFonts w:asciiTheme="minorHAnsi" w:hAnsiTheme="minorHAnsi" w:cstheme="minorHAnsi"/>
        <w:sz w:val="18"/>
        <w:szCs w:val="18"/>
      </w:rPr>
      <w:t xml:space="preserve"> 2011</w:t>
    </w:r>
  </w:p>
  <w:p w:rsidR="006D07CF" w:rsidRPr="00840713" w:rsidRDefault="006D07CF" w:rsidP="00CC341D">
    <w:pPr>
      <w:pStyle w:val="ELCFooter"/>
      <w:ind w:right="-599"/>
      <w:rPr>
        <w:rFonts w:asciiTheme="minorHAnsi" w:hAnsiTheme="minorHAnsi" w:cstheme="minorHAnsi"/>
        <w:sz w:val="18"/>
        <w:szCs w:val="18"/>
      </w:rPr>
    </w:pPr>
    <w:r>
      <w:rPr>
        <w:rFonts w:asciiTheme="minorHAnsi" w:hAnsiTheme="minorHAnsi" w:cstheme="minorHAnsi"/>
        <w:sz w:val="18"/>
        <w:szCs w:val="18"/>
      </w:rPr>
      <w:t>Paydaş Katılım Planı</w:t>
    </w:r>
    <w:r w:rsidRPr="00840713">
      <w:rPr>
        <w:rFonts w:asciiTheme="minorHAnsi" w:hAnsiTheme="minorHAnsi" w:cstheme="minorHAnsi"/>
        <w:sz w:val="18"/>
        <w:szCs w:val="18"/>
      </w:rPr>
      <w:fldChar w:fldCharType="begin"/>
    </w:r>
    <w:r w:rsidRPr="00840713">
      <w:rPr>
        <w:rFonts w:asciiTheme="minorHAnsi" w:hAnsiTheme="minorHAnsi" w:cstheme="minorHAnsi"/>
        <w:sz w:val="18"/>
        <w:szCs w:val="18"/>
      </w:rPr>
      <w:instrText xml:space="preserve"> ASK Footer_Client_Name  “Enter Client Name”\* MERGEFORMAT </w:instrText>
    </w:r>
    <w:r w:rsidRPr="00840713">
      <w:rPr>
        <w:rFonts w:asciiTheme="minorHAnsi" w:hAnsiTheme="minorHAnsi" w:cstheme="minorHAnsi"/>
        <w:sz w:val="18"/>
        <w:szCs w:val="18"/>
      </w:rPr>
      <w:fldChar w:fldCharType="separate"/>
    </w:r>
    <w:r w:rsidRPr="00840713">
      <w:rPr>
        <w:rFonts w:asciiTheme="minorHAnsi" w:hAnsiTheme="minorHAnsi" w:cstheme="minorHAnsi"/>
        <w:sz w:val="18"/>
        <w:szCs w:val="18"/>
      </w:rPr>
      <w:t>CLIENT NAME</w:t>
    </w:r>
    <w:r w:rsidRPr="00840713">
      <w:rPr>
        <w:rFonts w:asciiTheme="minorHAnsi" w:hAnsiTheme="minorHAnsi" w:cstheme="minorHAnsi"/>
        <w:sz w:val="18"/>
        <w:szCs w:val="18"/>
      </w:rPr>
      <w:fldChar w:fldCharType="end"/>
    </w:r>
    <w:r w:rsidRPr="00840713">
      <w:rPr>
        <w:rFonts w:asciiTheme="minorHAnsi" w:hAnsiTheme="minorHAnsi" w:cstheme="minorHAnsi"/>
        <w:sz w:val="18"/>
        <w:szCs w:val="18"/>
      </w:rPr>
      <w:tab/>
    </w:r>
    <w:r>
      <w:rPr>
        <w:rStyle w:val="SayfaNumaras"/>
        <w:rFonts w:asciiTheme="minorHAnsi" w:hAnsiTheme="minorHAnsi" w:cstheme="minorHAnsi"/>
        <w:sz w:val="18"/>
        <w:szCs w:val="18"/>
      </w:rPr>
      <w:t>3</w:t>
    </w:r>
    <w:r w:rsidRPr="00840713">
      <w:rPr>
        <w:rStyle w:val="SayfaNumaras"/>
        <w:rFonts w:asciiTheme="minorHAnsi" w:hAnsiTheme="minorHAnsi" w:cstheme="minorHAnsi"/>
        <w:sz w:val="18"/>
        <w:szCs w:val="18"/>
      </w:rPr>
      <w:tab/>
    </w:r>
    <w:r>
      <w:rPr>
        <w:rStyle w:val="SayfaNumaras"/>
        <w:rFonts w:asciiTheme="minorHAnsi" w:hAnsiTheme="minorHAnsi" w:cstheme="minorHAnsi"/>
        <w:sz w:val="18"/>
        <w:szCs w:val="18"/>
      </w:rPr>
      <w:tab/>
    </w:r>
    <w:r>
      <w:rPr>
        <w:rStyle w:val="SayfaNumaras"/>
        <w:rFonts w:asciiTheme="minorHAnsi" w:hAnsiTheme="minorHAnsi" w:cstheme="minorHAnsi"/>
        <w:sz w:val="18"/>
        <w:szCs w:val="18"/>
      </w:rPr>
      <w:tab/>
    </w:r>
    <w:r>
      <w:rPr>
        <w:rStyle w:val="SayfaNumaras"/>
        <w:rFonts w:asciiTheme="minorHAnsi" w:hAnsiTheme="minorHAnsi" w:cstheme="minorHAnsi"/>
        <w:sz w:val="18"/>
        <w:szCs w:val="18"/>
      </w:rPr>
      <w:tab/>
    </w:r>
    <w:r>
      <w:rPr>
        <w:rStyle w:val="SayfaNumaras"/>
        <w:rFonts w:asciiTheme="minorHAnsi" w:hAnsiTheme="minorHAnsi" w:cstheme="minorHAnsi"/>
        <w:sz w:val="18"/>
        <w:szCs w:val="18"/>
      </w:rPr>
      <w:tab/>
    </w:r>
    <w:r>
      <w:rPr>
        <w:rStyle w:val="SayfaNumaras"/>
        <w:rFonts w:asciiTheme="minorHAnsi" w:hAnsiTheme="minorHAnsi" w:cstheme="minorHAnsi"/>
        <w:sz w:val="18"/>
        <w:szCs w:val="18"/>
      </w:rPr>
      <w:tab/>
    </w:r>
    <w:r>
      <w:rPr>
        <w:rStyle w:val="SayfaNumaras"/>
        <w:rFonts w:asciiTheme="minorHAnsi" w:hAnsiTheme="minorHAnsi" w:cstheme="minorHAnsi"/>
        <w:sz w:val="18"/>
        <w:szCs w:val="18"/>
      </w:rPr>
      <w:tab/>
    </w:r>
    <w:r w:rsidRPr="00840713">
      <w:rPr>
        <w:rFonts w:asciiTheme="minorHAnsi" w:hAnsiTheme="minorHAnsi" w:cstheme="minorHAnsi"/>
        <w:sz w:val="18"/>
        <w:szCs w:val="18"/>
      </w:rPr>
      <w:t>E11C1</w:t>
    </w:r>
    <w:r>
      <w:rPr>
        <w:rFonts w:asciiTheme="minorHAnsi" w:hAnsiTheme="minorHAnsi" w:cstheme="minorHAnsi"/>
        <w:sz w:val="18"/>
        <w:szCs w:val="18"/>
      </w:rPr>
      <w:t>86</w:t>
    </w:r>
  </w:p>
  <w:p w:rsidR="006D07CF" w:rsidRPr="00B368F7" w:rsidRDefault="006D07CF" w:rsidP="002441DD">
    <w:pPr>
      <w:pStyle w:val="ELCFooter"/>
      <w:ind w:right="-359"/>
      <w:rPr>
        <w:rFonts w:cs="Arial"/>
        <w:sz w:val="18"/>
        <w:szCs w:val="18"/>
      </w:rPr>
    </w:pPr>
    <w:r w:rsidRPr="00B368F7">
      <w:rPr>
        <w:rStyle w:val="SayfaNumaras"/>
        <w:rFonts w:cs="Arial"/>
        <w:sz w:val="18"/>
        <w:szCs w:val="18"/>
      </w:rPr>
      <w:tab/>
    </w:r>
    <w:r w:rsidRPr="00B368F7">
      <w:rPr>
        <w:rStyle w:val="SayfaNumaras"/>
        <w:rFonts w:cs="Arial"/>
        <w:sz w:val="18"/>
        <w:szCs w:val="18"/>
      </w:rPr>
      <w:tab/>
    </w:r>
    <w:r w:rsidRPr="00B368F7">
      <w:rPr>
        <w:rStyle w:val="SayfaNumaras"/>
        <w:rFonts w:cs="Arial"/>
        <w:sz w:val="18"/>
        <w:szCs w:val="18"/>
      </w:rPr>
      <w:tab/>
    </w:r>
    <w:r w:rsidRPr="00B368F7">
      <w:rPr>
        <w:rStyle w:val="SayfaNumaras"/>
        <w:rFonts w:cs="Arial"/>
        <w:sz w:val="18"/>
        <w:szCs w:val="18"/>
      </w:rPr>
      <w:tab/>
    </w:r>
    <w:r w:rsidRPr="00B368F7">
      <w:rPr>
        <w:rStyle w:val="SayfaNumaras"/>
        <w:rFonts w:cs="Arial"/>
        <w:sz w:val="18"/>
        <w:szCs w:val="18"/>
      </w:rPr>
      <w:tab/>
    </w:r>
    <w:r w:rsidRPr="00B368F7">
      <w:rPr>
        <w:rStyle w:val="SayfaNumaras"/>
        <w:rFonts w:cs="Arial"/>
        <w:sz w:val="18"/>
        <w:szCs w:val="18"/>
      </w:rPr>
      <w:tab/>
    </w:r>
  </w:p>
  <w:p w:rsidR="006D07CF" w:rsidRDefault="006D07CF">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CF" w:rsidRPr="00840713" w:rsidRDefault="006D07CF" w:rsidP="002441DD">
    <w:pPr>
      <w:pStyle w:val="ELCFooter"/>
      <w:pBdr>
        <w:top w:val="single" w:sz="4" w:space="1" w:color="auto"/>
      </w:pBdr>
      <w:rPr>
        <w:rStyle w:val="SayfaNumaras"/>
        <w:rFonts w:asciiTheme="minorHAnsi" w:hAnsiTheme="minorHAnsi" w:cstheme="minorHAnsi"/>
        <w:sz w:val="18"/>
        <w:szCs w:val="18"/>
      </w:rPr>
    </w:pPr>
    <w:r>
      <w:rPr>
        <w:rStyle w:val="SayfaNumaras"/>
        <w:rFonts w:asciiTheme="minorHAnsi" w:hAnsiTheme="minorHAnsi" w:cstheme="minorHAnsi"/>
        <w:sz w:val="18"/>
        <w:szCs w:val="18"/>
      </w:rPr>
      <w:t>Iskenderun Limanı Genişletme Projesi</w:t>
    </w:r>
    <w:r w:rsidRPr="00840713">
      <w:rPr>
        <w:rFonts w:asciiTheme="minorHAnsi" w:hAnsiTheme="minorHAnsi" w:cstheme="minorHAnsi"/>
        <w:sz w:val="18"/>
        <w:szCs w:val="18"/>
      </w:rPr>
      <w:fldChar w:fldCharType="begin"/>
    </w:r>
    <w:r w:rsidRPr="00840713">
      <w:rPr>
        <w:rFonts w:asciiTheme="minorHAnsi" w:hAnsiTheme="minorHAnsi" w:cstheme="minorHAnsi"/>
        <w:sz w:val="18"/>
        <w:szCs w:val="18"/>
      </w:rPr>
      <w:instrText xml:space="preserve"> ASK Footer_Project_Name  “Enter Project Name”\* MERGEFORMAT </w:instrText>
    </w:r>
    <w:r w:rsidRPr="00840713">
      <w:rPr>
        <w:rFonts w:asciiTheme="minorHAnsi" w:hAnsiTheme="minorHAnsi" w:cstheme="minorHAnsi"/>
        <w:sz w:val="18"/>
        <w:szCs w:val="18"/>
      </w:rPr>
      <w:fldChar w:fldCharType="separate"/>
    </w:r>
    <w:r w:rsidRPr="00840713">
      <w:rPr>
        <w:rFonts w:asciiTheme="minorHAnsi" w:hAnsiTheme="minorHAnsi" w:cstheme="minorHAnsi"/>
        <w:sz w:val="18"/>
        <w:szCs w:val="18"/>
      </w:rPr>
      <w:t>PROJECT NAME</w:t>
    </w:r>
    <w:r w:rsidRPr="00840713">
      <w:rPr>
        <w:rFonts w:asciiTheme="minorHAnsi" w:hAnsiTheme="minorHAnsi" w:cstheme="minorHAnsi"/>
        <w:sz w:val="18"/>
        <w:szCs w:val="18"/>
      </w:rPr>
      <w:fldChar w:fldCharType="end"/>
    </w:r>
    <w:r w:rsidRPr="00840713">
      <w:rPr>
        <w:rFonts w:asciiTheme="minorHAnsi" w:hAnsiTheme="minorHAnsi" w:cstheme="minorHAnsi"/>
        <w:sz w:val="18"/>
        <w:szCs w:val="18"/>
      </w:rPr>
      <w:fldChar w:fldCharType="begin"/>
    </w:r>
    <w:r w:rsidRPr="00840713">
      <w:rPr>
        <w:rFonts w:asciiTheme="minorHAnsi" w:hAnsiTheme="minorHAnsi" w:cstheme="minorHAnsi"/>
        <w:sz w:val="18"/>
        <w:szCs w:val="18"/>
      </w:rPr>
      <w:fldChar w:fldCharType="begin"/>
    </w:r>
    <w:r w:rsidRPr="00840713">
      <w:rPr>
        <w:rFonts w:asciiTheme="minorHAnsi" w:hAnsiTheme="minorHAnsi" w:cstheme="minorHAnsi"/>
        <w:sz w:val="18"/>
        <w:szCs w:val="18"/>
      </w:rPr>
      <w:fldChar w:fldCharType="end"/>
    </w:r>
    <w:r w:rsidRPr="00840713">
      <w:rPr>
        <w:rFonts w:asciiTheme="minorHAnsi" w:hAnsiTheme="minorHAnsi" w:cstheme="minorHAnsi"/>
        <w:sz w:val="18"/>
        <w:szCs w:val="18"/>
      </w:rPr>
      <w:fldChar w:fldCharType="end"/>
    </w:r>
    <w:r w:rsidRPr="00840713">
      <w:rPr>
        <w:rFonts w:asciiTheme="minorHAnsi" w:hAnsiTheme="minorHAnsi" w:cstheme="minorHAnsi"/>
        <w:sz w:val="18"/>
        <w:szCs w:val="18"/>
      </w:rPr>
      <w:tab/>
    </w:r>
    <w:r w:rsidRPr="00840713">
      <w:rPr>
        <w:rStyle w:val="SayfaNumaras"/>
        <w:rFonts w:asciiTheme="minorHAnsi" w:hAnsiTheme="minorHAnsi" w:cstheme="minorHAnsi"/>
        <w:sz w:val="18"/>
        <w:szCs w:val="18"/>
      </w:rPr>
      <w:tab/>
    </w:r>
    <w:r>
      <w:rPr>
        <w:rStyle w:val="SayfaNumaras"/>
        <w:rFonts w:asciiTheme="minorHAnsi" w:hAnsiTheme="minorHAnsi" w:cstheme="minorHAnsi"/>
        <w:sz w:val="18"/>
        <w:szCs w:val="18"/>
      </w:rPr>
      <w:t>Aralık</w:t>
    </w:r>
    <w:r w:rsidRPr="00840713">
      <w:rPr>
        <w:rStyle w:val="SayfaNumaras"/>
        <w:rFonts w:asciiTheme="minorHAnsi" w:hAnsiTheme="minorHAnsi" w:cstheme="minorHAnsi"/>
        <w:sz w:val="18"/>
        <w:szCs w:val="18"/>
      </w:rPr>
      <w:t xml:space="preserve"> 2011</w:t>
    </w:r>
  </w:p>
  <w:p w:rsidR="006D07CF" w:rsidRPr="00840713" w:rsidRDefault="006D07CF" w:rsidP="002441DD">
    <w:pPr>
      <w:pStyle w:val="ELCFooter"/>
      <w:rPr>
        <w:rFonts w:asciiTheme="minorHAnsi" w:hAnsiTheme="minorHAnsi" w:cstheme="minorHAnsi"/>
        <w:sz w:val="18"/>
        <w:szCs w:val="18"/>
      </w:rPr>
    </w:pPr>
    <w:r>
      <w:rPr>
        <w:rFonts w:asciiTheme="minorHAnsi" w:hAnsiTheme="minorHAnsi" w:cstheme="minorHAnsi"/>
        <w:sz w:val="18"/>
        <w:szCs w:val="18"/>
      </w:rPr>
      <w:t>Paydaş Katılım Planı</w:t>
    </w:r>
    <w:r w:rsidRPr="00840713">
      <w:rPr>
        <w:rFonts w:asciiTheme="minorHAnsi" w:hAnsiTheme="minorHAnsi" w:cstheme="minorHAnsi"/>
        <w:sz w:val="18"/>
        <w:szCs w:val="18"/>
      </w:rPr>
      <w:fldChar w:fldCharType="begin"/>
    </w:r>
    <w:r w:rsidRPr="00840713">
      <w:rPr>
        <w:rFonts w:asciiTheme="minorHAnsi" w:hAnsiTheme="minorHAnsi" w:cstheme="minorHAnsi"/>
        <w:sz w:val="18"/>
        <w:szCs w:val="18"/>
      </w:rPr>
      <w:instrText xml:space="preserve"> ASK Footer_Client_Name  “Enter Client Name”\* MERGEFORMAT </w:instrText>
    </w:r>
    <w:r w:rsidRPr="00840713">
      <w:rPr>
        <w:rFonts w:asciiTheme="minorHAnsi" w:hAnsiTheme="minorHAnsi" w:cstheme="minorHAnsi"/>
        <w:sz w:val="18"/>
        <w:szCs w:val="18"/>
      </w:rPr>
      <w:fldChar w:fldCharType="separate"/>
    </w:r>
    <w:r w:rsidRPr="00840713">
      <w:rPr>
        <w:rFonts w:asciiTheme="minorHAnsi" w:hAnsiTheme="minorHAnsi" w:cstheme="minorHAnsi"/>
        <w:sz w:val="18"/>
        <w:szCs w:val="18"/>
      </w:rPr>
      <w:t>CLIENT NAME</w:t>
    </w:r>
    <w:r w:rsidRPr="00840713">
      <w:rPr>
        <w:rFonts w:asciiTheme="minorHAnsi" w:hAnsiTheme="minorHAnsi" w:cstheme="minorHAnsi"/>
        <w:sz w:val="18"/>
        <w:szCs w:val="18"/>
      </w:rPr>
      <w:fldChar w:fldCharType="end"/>
    </w:r>
    <w:r w:rsidRPr="00840713">
      <w:rPr>
        <w:rFonts w:asciiTheme="minorHAnsi" w:hAnsiTheme="minorHAnsi" w:cstheme="minorHAnsi"/>
        <w:sz w:val="18"/>
        <w:szCs w:val="18"/>
      </w:rPr>
      <w:tab/>
    </w:r>
    <w:r w:rsidRPr="00840713">
      <w:rPr>
        <w:rStyle w:val="SayfaNumaras"/>
        <w:rFonts w:asciiTheme="minorHAnsi" w:hAnsiTheme="minorHAnsi" w:cstheme="minorHAnsi"/>
        <w:sz w:val="18"/>
        <w:szCs w:val="18"/>
      </w:rPr>
      <w:fldChar w:fldCharType="begin"/>
    </w:r>
    <w:r w:rsidRPr="00840713">
      <w:rPr>
        <w:rStyle w:val="SayfaNumaras"/>
        <w:rFonts w:asciiTheme="minorHAnsi" w:hAnsiTheme="minorHAnsi" w:cstheme="minorHAnsi"/>
        <w:sz w:val="18"/>
        <w:szCs w:val="18"/>
      </w:rPr>
      <w:instrText xml:space="preserve"> PAGE </w:instrText>
    </w:r>
    <w:r w:rsidRPr="00840713">
      <w:rPr>
        <w:rStyle w:val="SayfaNumaras"/>
        <w:rFonts w:asciiTheme="minorHAnsi" w:hAnsiTheme="minorHAnsi" w:cstheme="minorHAnsi"/>
        <w:sz w:val="18"/>
        <w:szCs w:val="18"/>
      </w:rPr>
      <w:fldChar w:fldCharType="separate"/>
    </w:r>
    <w:r w:rsidR="00650883">
      <w:rPr>
        <w:rStyle w:val="SayfaNumaras"/>
        <w:rFonts w:asciiTheme="minorHAnsi" w:hAnsiTheme="minorHAnsi" w:cstheme="minorHAnsi"/>
        <w:noProof/>
        <w:sz w:val="18"/>
        <w:szCs w:val="18"/>
      </w:rPr>
      <w:t>4</w:t>
    </w:r>
    <w:r w:rsidRPr="00840713">
      <w:rPr>
        <w:rStyle w:val="SayfaNumaras"/>
        <w:rFonts w:asciiTheme="minorHAnsi" w:hAnsiTheme="minorHAnsi" w:cstheme="minorHAnsi"/>
        <w:sz w:val="18"/>
        <w:szCs w:val="18"/>
      </w:rPr>
      <w:fldChar w:fldCharType="end"/>
    </w:r>
    <w:r w:rsidRPr="00840713">
      <w:rPr>
        <w:rStyle w:val="SayfaNumaras"/>
        <w:rFonts w:asciiTheme="minorHAnsi" w:hAnsiTheme="minorHAnsi" w:cstheme="minorHAnsi"/>
        <w:sz w:val="18"/>
        <w:szCs w:val="18"/>
      </w:rPr>
      <w:tab/>
    </w:r>
    <w:r w:rsidRPr="00840713">
      <w:rPr>
        <w:rFonts w:asciiTheme="minorHAnsi" w:hAnsiTheme="minorHAnsi" w:cstheme="minorHAnsi"/>
        <w:sz w:val="18"/>
        <w:szCs w:val="18"/>
      </w:rPr>
      <w:t>E11C1</w:t>
    </w:r>
    <w:r>
      <w:rPr>
        <w:rFonts w:asciiTheme="minorHAnsi" w:hAnsiTheme="minorHAnsi" w:cstheme="minorHAnsi"/>
        <w:sz w:val="18"/>
        <w:szCs w:val="18"/>
      </w:rPr>
      <w:t>86</w:t>
    </w:r>
  </w:p>
  <w:p w:rsidR="006D07CF" w:rsidRPr="00B368F7" w:rsidRDefault="006D07CF" w:rsidP="002441DD">
    <w:pPr>
      <w:pStyle w:val="ELCFooter"/>
      <w:ind w:right="-359"/>
      <w:rPr>
        <w:rFonts w:cs="Arial"/>
        <w:sz w:val="18"/>
        <w:szCs w:val="18"/>
      </w:rPr>
    </w:pPr>
    <w:r w:rsidRPr="00B368F7">
      <w:rPr>
        <w:rStyle w:val="SayfaNumaras"/>
        <w:rFonts w:cs="Arial"/>
        <w:sz w:val="18"/>
        <w:szCs w:val="18"/>
      </w:rPr>
      <w:tab/>
    </w:r>
    <w:r w:rsidRPr="00B368F7">
      <w:rPr>
        <w:rStyle w:val="SayfaNumaras"/>
        <w:rFonts w:cs="Arial"/>
        <w:sz w:val="18"/>
        <w:szCs w:val="18"/>
      </w:rPr>
      <w:tab/>
    </w:r>
    <w:r w:rsidRPr="00B368F7">
      <w:rPr>
        <w:rStyle w:val="SayfaNumaras"/>
        <w:rFonts w:cs="Arial"/>
        <w:sz w:val="18"/>
        <w:szCs w:val="18"/>
      </w:rPr>
      <w:tab/>
    </w:r>
    <w:r w:rsidRPr="00B368F7">
      <w:rPr>
        <w:rStyle w:val="SayfaNumaras"/>
        <w:rFonts w:cs="Arial"/>
        <w:sz w:val="18"/>
        <w:szCs w:val="18"/>
      </w:rPr>
      <w:tab/>
    </w:r>
    <w:r w:rsidRPr="00B368F7">
      <w:rPr>
        <w:rStyle w:val="SayfaNumaras"/>
        <w:rFonts w:cs="Arial"/>
        <w:sz w:val="18"/>
        <w:szCs w:val="18"/>
      </w:rPr>
      <w:tab/>
    </w:r>
    <w:r w:rsidRPr="00B368F7">
      <w:rPr>
        <w:rStyle w:val="SayfaNumaras"/>
        <w:rFonts w:cs="Arial"/>
        <w:sz w:val="18"/>
        <w:szCs w:val="18"/>
      </w:rPr>
      <w:tab/>
    </w:r>
  </w:p>
  <w:p w:rsidR="006D07CF" w:rsidRDefault="006D07CF">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CF" w:rsidRPr="00057CAC" w:rsidRDefault="006D07CF" w:rsidP="003558FA">
    <w:pPr>
      <w:pStyle w:val="Altbilgi"/>
      <w:tabs>
        <w:tab w:val="clear" w:pos="4536"/>
        <w:tab w:val="left" w:pos="4253"/>
      </w:tabs>
      <w:spacing w:line="0" w:lineRule="atLeast"/>
      <w:rPr>
        <w:rFonts w:asciiTheme="minorHAnsi" w:hAnsiTheme="minorHAnsi"/>
        <w:sz w:val="20"/>
      </w:rPr>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CF" w:rsidRPr="00210200" w:rsidRDefault="006D07CF" w:rsidP="00210200">
    <w:pPr>
      <w:pStyle w:val="Altbilgi"/>
      <w:tabs>
        <w:tab w:val="clear" w:pos="4536"/>
        <w:tab w:val="left" w:pos="4253"/>
      </w:tabs>
      <w:spacing w:line="0" w:lineRule="atLeast"/>
      <w:rPr>
        <w:rFonts w:asciiTheme="minorHAnsi" w:hAnsiTheme="minorHAnsi"/>
        <w:sz w:val="20"/>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FB2" w:rsidRDefault="005C2FB2">
      <w:r>
        <w:separator/>
      </w:r>
    </w:p>
  </w:footnote>
  <w:footnote w:type="continuationSeparator" w:id="0">
    <w:p w:rsidR="005C2FB2" w:rsidRDefault="005C2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CF" w:rsidRDefault="006D07C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CF" w:rsidRDefault="006D07C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118"/>
    <w:multiLevelType w:val="hybridMultilevel"/>
    <w:tmpl w:val="B7E2FD9A"/>
    <w:lvl w:ilvl="0" w:tplc="04C44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64D98"/>
    <w:multiLevelType w:val="hybridMultilevel"/>
    <w:tmpl w:val="497A32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FE6C22"/>
    <w:multiLevelType w:val="hybridMultilevel"/>
    <w:tmpl w:val="3B9C6456"/>
    <w:lvl w:ilvl="0" w:tplc="88FCA0EE">
      <w:start w:val="1"/>
      <w:numFmt w:val="bullet"/>
      <w:lvlText w:val=""/>
      <w:lvlJc w:val="left"/>
      <w:pPr>
        <w:ind w:left="750" w:hanging="360"/>
      </w:pPr>
      <w:rPr>
        <w:rFonts w:ascii="Symbol" w:hAnsi="Symbol" w:hint="default"/>
      </w:rPr>
    </w:lvl>
    <w:lvl w:ilvl="1" w:tplc="5052C9EC" w:tentative="1">
      <w:start w:val="1"/>
      <w:numFmt w:val="bullet"/>
      <w:lvlText w:val="o"/>
      <w:lvlJc w:val="left"/>
      <w:pPr>
        <w:ind w:left="1470" w:hanging="360"/>
      </w:pPr>
      <w:rPr>
        <w:rFonts w:ascii="Courier New" w:hAnsi="Courier New" w:cs="Courier New" w:hint="default"/>
      </w:rPr>
    </w:lvl>
    <w:lvl w:ilvl="2" w:tplc="1ECCBA2E" w:tentative="1">
      <w:start w:val="1"/>
      <w:numFmt w:val="bullet"/>
      <w:lvlText w:val=""/>
      <w:lvlJc w:val="left"/>
      <w:pPr>
        <w:ind w:left="2190" w:hanging="360"/>
      </w:pPr>
      <w:rPr>
        <w:rFonts w:ascii="Wingdings" w:hAnsi="Wingdings" w:hint="default"/>
      </w:rPr>
    </w:lvl>
    <w:lvl w:ilvl="3" w:tplc="25C8D2E6" w:tentative="1">
      <w:start w:val="1"/>
      <w:numFmt w:val="bullet"/>
      <w:lvlText w:val=""/>
      <w:lvlJc w:val="left"/>
      <w:pPr>
        <w:ind w:left="2910" w:hanging="360"/>
      </w:pPr>
      <w:rPr>
        <w:rFonts w:ascii="Symbol" w:hAnsi="Symbol" w:hint="default"/>
      </w:rPr>
    </w:lvl>
    <w:lvl w:ilvl="4" w:tplc="7FE4CB7C" w:tentative="1">
      <w:start w:val="1"/>
      <w:numFmt w:val="bullet"/>
      <w:lvlText w:val="o"/>
      <w:lvlJc w:val="left"/>
      <w:pPr>
        <w:ind w:left="3630" w:hanging="360"/>
      </w:pPr>
      <w:rPr>
        <w:rFonts w:ascii="Courier New" w:hAnsi="Courier New" w:cs="Courier New" w:hint="default"/>
      </w:rPr>
    </w:lvl>
    <w:lvl w:ilvl="5" w:tplc="FB0ED8D8" w:tentative="1">
      <w:start w:val="1"/>
      <w:numFmt w:val="bullet"/>
      <w:lvlText w:val=""/>
      <w:lvlJc w:val="left"/>
      <w:pPr>
        <w:ind w:left="4350" w:hanging="360"/>
      </w:pPr>
      <w:rPr>
        <w:rFonts w:ascii="Wingdings" w:hAnsi="Wingdings" w:hint="default"/>
      </w:rPr>
    </w:lvl>
    <w:lvl w:ilvl="6" w:tplc="88661754" w:tentative="1">
      <w:start w:val="1"/>
      <w:numFmt w:val="bullet"/>
      <w:lvlText w:val=""/>
      <w:lvlJc w:val="left"/>
      <w:pPr>
        <w:ind w:left="5070" w:hanging="360"/>
      </w:pPr>
      <w:rPr>
        <w:rFonts w:ascii="Symbol" w:hAnsi="Symbol" w:hint="default"/>
      </w:rPr>
    </w:lvl>
    <w:lvl w:ilvl="7" w:tplc="3B14EC50" w:tentative="1">
      <w:start w:val="1"/>
      <w:numFmt w:val="bullet"/>
      <w:lvlText w:val="o"/>
      <w:lvlJc w:val="left"/>
      <w:pPr>
        <w:ind w:left="5790" w:hanging="360"/>
      </w:pPr>
      <w:rPr>
        <w:rFonts w:ascii="Courier New" w:hAnsi="Courier New" w:cs="Courier New" w:hint="default"/>
      </w:rPr>
    </w:lvl>
    <w:lvl w:ilvl="8" w:tplc="5BB8FCC2" w:tentative="1">
      <w:start w:val="1"/>
      <w:numFmt w:val="bullet"/>
      <w:lvlText w:val=""/>
      <w:lvlJc w:val="left"/>
      <w:pPr>
        <w:ind w:left="6510" w:hanging="360"/>
      </w:pPr>
      <w:rPr>
        <w:rFonts w:ascii="Wingdings" w:hAnsi="Wingdings" w:hint="default"/>
      </w:rPr>
    </w:lvl>
  </w:abstractNum>
  <w:abstractNum w:abstractNumId="3">
    <w:nsid w:val="12A62A37"/>
    <w:multiLevelType w:val="hybridMultilevel"/>
    <w:tmpl w:val="7B04C70A"/>
    <w:lvl w:ilvl="0" w:tplc="F7669E38">
      <w:start w:val="1"/>
      <w:numFmt w:val="bullet"/>
      <w:lvlText w:val=""/>
      <w:lvlJc w:val="left"/>
      <w:pPr>
        <w:ind w:left="720" w:hanging="360"/>
      </w:pPr>
      <w:rPr>
        <w:rFonts w:ascii="Symbol" w:hAnsi="Symbol" w:hint="default"/>
      </w:rPr>
    </w:lvl>
    <w:lvl w:ilvl="1" w:tplc="58BA4D48" w:tentative="1">
      <w:start w:val="1"/>
      <w:numFmt w:val="bullet"/>
      <w:lvlText w:val="o"/>
      <w:lvlJc w:val="left"/>
      <w:pPr>
        <w:ind w:left="1440" w:hanging="360"/>
      </w:pPr>
      <w:rPr>
        <w:rFonts w:ascii="Courier New" w:hAnsi="Courier New" w:cs="Courier New" w:hint="default"/>
      </w:rPr>
    </w:lvl>
    <w:lvl w:ilvl="2" w:tplc="2DCC348C" w:tentative="1">
      <w:start w:val="1"/>
      <w:numFmt w:val="bullet"/>
      <w:lvlText w:val=""/>
      <w:lvlJc w:val="left"/>
      <w:pPr>
        <w:ind w:left="2160" w:hanging="360"/>
      </w:pPr>
      <w:rPr>
        <w:rFonts w:ascii="Wingdings" w:hAnsi="Wingdings" w:hint="default"/>
      </w:rPr>
    </w:lvl>
    <w:lvl w:ilvl="3" w:tplc="56E29882" w:tentative="1">
      <w:start w:val="1"/>
      <w:numFmt w:val="bullet"/>
      <w:lvlText w:val=""/>
      <w:lvlJc w:val="left"/>
      <w:pPr>
        <w:ind w:left="2880" w:hanging="360"/>
      </w:pPr>
      <w:rPr>
        <w:rFonts w:ascii="Symbol" w:hAnsi="Symbol" w:hint="default"/>
      </w:rPr>
    </w:lvl>
    <w:lvl w:ilvl="4" w:tplc="293897E4" w:tentative="1">
      <w:start w:val="1"/>
      <w:numFmt w:val="bullet"/>
      <w:lvlText w:val="o"/>
      <w:lvlJc w:val="left"/>
      <w:pPr>
        <w:ind w:left="3600" w:hanging="360"/>
      </w:pPr>
      <w:rPr>
        <w:rFonts w:ascii="Courier New" w:hAnsi="Courier New" w:cs="Courier New" w:hint="default"/>
      </w:rPr>
    </w:lvl>
    <w:lvl w:ilvl="5" w:tplc="A546DC6E" w:tentative="1">
      <w:start w:val="1"/>
      <w:numFmt w:val="bullet"/>
      <w:lvlText w:val=""/>
      <w:lvlJc w:val="left"/>
      <w:pPr>
        <w:ind w:left="4320" w:hanging="360"/>
      </w:pPr>
      <w:rPr>
        <w:rFonts w:ascii="Wingdings" w:hAnsi="Wingdings" w:hint="default"/>
      </w:rPr>
    </w:lvl>
    <w:lvl w:ilvl="6" w:tplc="009A8578" w:tentative="1">
      <w:start w:val="1"/>
      <w:numFmt w:val="bullet"/>
      <w:lvlText w:val=""/>
      <w:lvlJc w:val="left"/>
      <w:pPr>
        <w:ind w:left="5040" w:hanging="360"/>
      </w:pPr>
      <w:rPr>
        <w:rFonts w:ascii="Symbol" w:hAnsi="Symbol" w:hint="default"/>
      </w:rPr>
    </w:lvl>
    <w:lvl w:ilvl="7" w:tplc="E63ABE50" w:tentative="1">
      <w:start w:val="1"/>
      <w:numFmt w:val="bullet"/>
      <w:lvlText w:val="o"/>
      <w:lvlJc w:val="left"/>
      <w:pPr>
        <w:ind w:left="5760" w:hanging="360"/>
      </w:pPr>
      <w:rPr>
        <w:rFonts w:ascii="Courier New" w:hAnsi="Courier New" w:cs="Courier New" w:hint="default"/>
      </w:rPr>
    </w:lvl>
    <w:lvl w:ilvl="8" w:tplc="83724FC0" w:tentative="1">
      <w:start w:val="1"/>
      <w:numFmt w:val="bullet"/>
      <w:lvlText w:val=""/>
      <w:lvlJc w:val="left"/>
      <w:pPr>
        <w:ind w:left="6480" w:hanging="360"/>
      </w:pPr>
      <w:rPr>
        <w:rFonts w:ascii="Wingdings" w:hAnsi="Wingdings" w:hint="default"/>
      </w:rPr>
    </w:lvl>
  </w:abstractNum>
  <w:abstractNum w:abstractNumId="4">
    <w:nsid w:val="17194F49"/>
    <w:multiLevelType w:val="hybridMultilevel"/>
    <w:tmpl w:val="3AB832B6"/>
    <w:lvl w:ilvl="0" w:tplc="04C443A8">
      <w:start w:val="1"/>
      <w:numFmt w:val="bullet"/>
      <w:lvlText w:val=""/>
      <w:lvlJc w:val="left"/>
      <w:pPr>
        <w:ind w:left="720" w:hanging="360"/>
      </w:pPr>
      <w:rPr>
        <w:rFonts w:ascii="Symbol" w:hAnsi="Symbol" w:hint="default"/>
      </w:rPr>
    </w:lvl>
    <w:lvl w:ilvl="1" w:tplc="0434C0C0" w:tentative="1">
      <w:start w:val="1"/>
      <w:numFmt w:val="bullet"/>
      <w:lvlText w:val="o"/>
      <w:lvlJc w:val="left"/>
      <w:pPr>
        <w:ind w:left="1440" w:hanging="360"/>
      </w:pPr>
      <w:rPr>
        <w:rFonts w:ascii="Courier New" w:hAnsi="Courier New" w:cs="Courier New" w:hint="default"/>
      </w:rPr>
    </w:lvl>
    <w:lvl w:ilvl="2" w:tplc="05A4DBFC" w:tentative="1">
      <w:start w:val="1"/>
      <w:numFmt w:val="bullet"/>
      <w:lvlText w:val=""/>
      <w:lvlJc w:val="left"/>
      <w:pPr>
        <w:ind w:left="2160" w:hanging="360"/>
      </w:pPr>
      <w:rPr>
        <w:rFonts w:ascii="Wingdings" w:hAnsi="Wingdings" w:hint="default"/>
      </w:rPr>
    </w:lvl>
    <w:lvl w:ilvl="3" w:tplc="E54E723C" w:tentative="1">
      <w:start w:val="1"/>
      <w:numFmt w:val="bullet"/>
      <w:lvlText w:val=""/>
      <w:lvlJc w:val="left"/>
      <w:pPr>
        <w:ind w:left="2880" w:hanging="360"/>
      </w:pPr>
      <w:rPr>
        <w:rFonts w:ascii="Symbol" w:hAnsi="Symbol" w:hint="default"/>
      </w:rPr>
    </w:lvl>
    <w:lvl w:ilvl="4" w:tplc="FC54C97C" w:tentative="1">
      <w:start w:val="1"/>
      <w:numFmt w:val="bullet"/>
      <w:lvlText w:val="o"/>
      <w:lvlJc w:val="left"/>
      <w:pPr>
        <w:ind w:left="3600" w:hanging="360"/>
      </w:pPr>
      <w:rPr>
        <w:rFonts w:ascii="Courier New" w:hAnsi="Courier New" w:cs="Courier New" w:hint="default"/>
      </w:rPr>
    </w:lvl>
    <w:lvl w:ilvl="5" w:tplc="1A72C628" w:tentative="1">
      <w:start w:val="1"/>
      <w:numFmt w:val="bullet"/>
      <w:lvlText w:val=""/>
      <w:lvlJc w:val="left"/>
      <w:pPr>
        <w:ind w:left="4320" w:hanging="360"/>
      </w:pPr>
      <w:rPr>
        <w:rFonts w:ascii="Wingdings" w:hAnsi="Wingdings" w:hint="default"/>
      </w:rPr>
    </w:lvl>
    <w:lvl w:ilvl="6" w:tplc="A546E598" w:tentative="1">
      <w:start w:val="1"/>
      <w:numFmt w:val="bullet"/>
      <w:lvlText w:val=""/>
      <w:lvlJc w:val="left"/>
      <w:pPr>
        <w:ind w:left="5040" w:hanging="360"/>
      </w:pPr>
      <w:rPr>
        <w:rFonts w:ascii="Symbol" w:hAnsi="Symbol" w:hint="default"/>
      </w:rPr>
    </w:lvl>
    <w:lvl w:ilvl="7" w:tplc="9278939A" w:tentative="1">
      <w:start w:val="1"/>
      <w:numFmt w:val="bullet"/>
      <w:lvlText w:val="o"/>
      <w:lvlJc w:val="left"/>
      <w:pPr>
        <w:ind w:left="5760" w:hanging="360"/>
      </w:pPr>
      <w:rPr>
        <w:rFonts w:ascii="Courier New" w:hAnsi="Courier New" w:cs="Courier New" w:hint="default"/>
      </w:rPr>
    </w:lvl>
    <w:lvl w:ilvl="8" w:tplc="0590B35E" w:tentative="1">
      <w:start w:val="1"/>
      <w:numFmt w:val="bullet"/>
      <w:lvlText w:val=""/>
      <w:lvlJc w:val="left"/>
      <w:pPr>
        <w:ind w:left="6480" w:hanging="360"/>
      </w:pPr>
      <w:rPr>
        <w:rFonts w:ascii="Wingdings" w:hAnsi="Wingdings" w:hint="default"/>
      </w:rPr>
    </w:lvl>
  </w:abstractNum>
  <w:abstractNum w:abstractNumId="5">
    <w:nsid w:val="199104FA"/>
    <w:multiLevelType w:val="multilevel"/>
    <w:tmpl w:val="82903498"/>
    <w:lvl w:ilvl="0">
      <w:start w:val="1"/>
      <w:numFmt w:val="decimal"/>
      <w:pStyle w:val="Balk1"/>
      <w:lvlText w:val="%1.0"/>
      <w:lvlJc w:val="left"/>
      <w:pPr>
        <w:tabs>
          <w:tab w:val="num" w:pos="432"/>
        </w:tabs>
        <w:ind w:left="432" w:hanging="432"/>
      </w:pPr>
    </w:lvl>
    <w:lvl w:ilvl="1">
      <w:start w:val="1"/>
      <w:numFmt w:val="decimal"/>
      <w:pStyle w:val="Balk2"/>
      <w:lvlText w:val="%1.%2"/>
      <w:lvlJc w:val="left"/>
      <w:pPr>
        <w:tabs>
          <w:tab w:val="num" w:pos="3270"/>
        </w:tabs>
        <w:ind w:left="3270"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6">
    <w:nsid w:val="2045329A"/>
    <w:multiLevelType w:val="hybridMultilevel"/>
    <w:tmpl w:val="E9A293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A25C2C"/>
    <w:multiLevelType w:val="hybridMultilevel"/>
    <w:tmpl w:val="9B20BFBE"/>
    <w:lvl w:ilvl="0" w:tplc="04C44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63D31"/>
    <w:multiLevelType w:val="multilevel"/>
    <w:tmpl w:val="7B1C72CC"/>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070897"/>
    <w:multiLevelType w:val="hybridMultilevel"/>
    <w:tmpl w:val="5192D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FE5782"/>
    <w:multiLevelType w:val="hybridMultilevel"/>
    <w:tmpl w:val="BEA2C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BE28A2"/>
    <w:multiLevelType w:val="hybridMultilevel"/>
    <w:tmpl w:val="1B8E8962"/>
    <w:lvl w:ilvl="0" w:tplc="580E8680">
      <w:start w:val="1"/>
      <w:numFmt w:val="bullet"/>
      <w:lvlText w:val=""/>
      <w:lvlJc w:val="left"/>
      <w:pPr>
        <w:ind w:left="720" w:hanging="360"/>
      </w:pPr>
      <w:rPr>
        <w:rFonts w:ascii="Symbol" w:hAnsi="Symbol" w:hint="default"/>
      </w:rPr>
    </w:lvl>
    <w:lvl w:ilvl="1" w:tplc="68B44AB8" w:tentative="1">
      <w:start w:val="1"/>
      <w:numFmt w:val="bullet"/>
      <w:lvlText w:val="o"/>
      <w:lvlJc w:val="left"/>
      <w:pPr>
        <w:ind w:left="1440" w:hanging="360"/>
      </w:pPr>
      <w:rPr>
        <w:rFonts w:ascii="Courier New" w:hAnsi="Courier New" w:cs="Courier New" w:hint="default"/>
      </w:rPr>
    </w:lvl>
    <w:lvl w:ilvl="2" w:tplc="D4D8F9C6" w:tentative="1">
      <w:start w:val="1"/>
      <w:numFmt w:val="bullet"/>
      <w:lvlText w:val=""/>
      <w:lvlJc w:val="left"/>
      <w:pPr>
        <w:ind w:left="2160" w:hanging="360"/>
      </w:pPr>
      <w:rPr>
        <w:rFonts w:ascii="Wingdings" w:hAnsi="Wingdings" w:hint="default"/>
      </w:rPr>
    </w:lvl>
    <w:lvl w:ilvl="3" w:tplc="D6A050B6" w:tentative="1">
      <w:start w:val="1"/>
      <w:numFmt w:val="bullet"/>
      <w:lvlText w:val=""/>
      <w:lvlJc w:val="left"/>
      <w:pPr>
        <w:ind w:left="2880" w:hanging="360"/>
      </w:pPr>
      <w:rPr>
        <w:rFonts w:ascii="Symbol" w:hAnsi="Symbol" w:hint="default"/>
      </w:rPr>
    </w:lvl>
    <w:lvl w:ilvl="4" w:tplc="D47E6F84" w:tentative="1">
      <w:start w:val="1"/>
      <w:numFmt w:val="bullet"/>
      <w:lvlText w:val="o"/>
      <w:lvlJc w:val="left"/>
      <w:pPr>
        <w:ind w:left="3600" w:hanging="360"/>
      </w:pPr>
      <w:rPr>
        <w:rFonts w:ascii="Courier New" w:hAnsi="Courier New" w:cs="Courier New" w:hint="default"/>
      </w:rPr>
    </w:lvl>
    <w:lvl w:ilvl="5" w:tplc="A17E0200" w:tentative="1">
      <w:start w:val="1"/>
      <w:numFmt w:val="bullet"/>
      <w:lvlText w:val=""/>
      <w:lvlJc w:val="left"/>
      <w:pPr>
        <w:ind w:left="4320" w:hanging="360"/>
      </w:pPr>
      <w:rPr>
        <w:rFonts w:ascii="Wingdings" w:hAnsi="Wingdings" w:hint="default"/>
      </w:rPr>
    </w:lvl>
    <w:lvl w:ilvl="6" w:tplc="1B144328" w:tentative="1">
      <w:start w:val="1"/>
      <w:numFmt w:val="bullet"/>
      <w:lvlText w:val=""/>
      <w:lvlJc w:val="left"/>
      <w:pPr>
        <w:ind w:left="5040" w:hanging="360"/>
      </w:pPr>
      <w:rPr>
        <w:rFonts w:ascii="Symbol" w:hAnsi="Symbol" w:hint="default"/>
      </w:rPr>
    </w:lvl>
    <w:lvl w:ilvl="7" w:tplc="B1FE0DC6" w:tentative="1">
      <w:start w:val="1"/>
      <w:numFmt w:val="bullet"/>
      <w:lvlText w:val="o"/>
      <w:lvlJc w:val="left"/>
      <w:pPr>
        <w:ind w:left="5760" w:hanging="360"/>
      </w:pPr>
      <w:rPr>
        <w:rFonts w:ascii="Courier New" w:hAnsi="Courier New" w:cs="Courier New" w:hint="default"/>
      </w:rPr>
    </w:lvl>
    <w:lvl w:ilvl="8" w:tplc="B0E26ED6" w:tentative="1">
      <w:start w:val="1"/>
      <w:numFmt w:val="bullet"/>
      <w:lvlText w:val=""/>
      <w:lvlJc w:val="left"/>
      <w:pPr>
        <w:ind w:left="6480" w:hanging="360"/>
      </w:pPr>
      <w:rPr>
        <w:rFonts w:ascii="Wingdings" w:hAnsi="Wingdings" w:hint="default"/>
      </w:rPr>
    </w:lvl>
  </w:abstractNum>
  <w:abstractNum w:abstractNumId="12">
    <w:nsid w:val="38844F18"/>
    <w:multiLevelType w:val="hybridMultilevel"/>
    <w:tmpl w:val="B800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C21AE"/>
    <w:multiLevelType w:val="hybridMultilevel"/>
    <w:tmpl w:val="9858D95C"/>
    <w:lvl w:ilvl="0" w:tplc="04C44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017A6"/>
    <w:multiLevelType w:val="hybridMultilevel"/>
    <w:tmpl w:val="E2E4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A5351"/>
    <w:multiLevelType w:val="hybridMultilevel"/>
    <w:tmpl w:val="43E6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F44C3"/>
    <w:multiLevelType w:val="hybridMultilevel"/>
    <w:tmpl w:val="4E125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5355FF"/>
    <w:multiLevelType w:val="hybridMultilevel"/>
    <w:tmpl w:val="C2C80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3640571"/>
    <w:multiLevelType w:val="hybridMultilevel"/>
    <w:tmpl w:val="F0D0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C24543"/>
    <w:multiLevelType w:val="hybridMultilevel"/>
    <w:tmpl w:val="D1FA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435509"/>
    <w:multiLevelType w:val="singleLevel"/>
    <w:tmpl w:val="02F820EE"/>
    <w:lvl w:ilvl="0">
      <w:start w:val="1"/>
      <w:numFmt w:val="bullet"/>
      <w:pStyle w:val="ListeMaddemi"/>
      <w:lvlText w:val=""/>
      <w:lvlJc w:val="left"/>
      <w:pPr>
        <w:tabs>
          <w:tab w:val="num" w:pos="360"/>
        </w:tabs>
        <w:ind w:left="360" w:hanging="360"/>
      </w:pPr>
      <w:rPr>
        <w:rFonts w:ascii="Symbol" w:hAnsi="Symbol" w:hint="default"/>
      </w:rPr>
    </w:lvl>
  </w:abstractNum>
  <w:abstractNum w:abstractNumId="21">
    <w:nsid w:val="599439FF"/>
    <w:multiLevelType w:val="hybridMultilevel"/>
    <w:tmpl w:val="653C3F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A744DA0"/>
    <w:multiLevelType w:val="hybridMultilevel"/>
    <w:tmpl w:val="7CAE9E24"/>
    <w:lvl w:ilvl="0" w:tplc="59707268">
      <w:start w:val="1"/>
      <w:numFmt w:val="decimal"/>
      <w:lvlText w:val="%1."/>
      <w:lvlJc w:val="left"/>
      <w:pPr>
        <w:ind w:left="720" w:hanging="360"/>
      </w:pPr>
      <w:rPr>
        <w:rFonts w:ascii="Calibri" w:eastAsia="Times New Roman" w:hAnsi="Calibri" w:cs="Calibri"/>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B7603EE"/>
    <w:multiLevelType w:val="singleLevel"/>
    <w:tmpl w:val="6186B00C"/>
    <w:lvl w:ilvl="0">
      <w:start w:val="1"/>
      <w:numFmt w:val="bullet"/>
      <w:pStyle w:val="Bullet"/>
      <w:lvlText w:val=""/>
      <w:lvlJc w:val="left"/>
      <w:pPr>
        <w:tabs>
          <w:tab w:val="num" w:pos="360"/>
        </w:tabs>
        <w:ind w:left="360" w:hanging="360"/>
      </w:pPr>
      <w:rPr>
        <w:rFonts w:ascii="Symbol" w:hAnsi="Symbol" w:hint="default"/>
      </w:rPr>
    </w:lvl>
  </w:abstractNum>
  <w:abstractNum w:abstractNumId="24">
    <w:nsid w:val="5EAF2B78"/>
    <w:multiLevelType w:val="hybridMultilevel"/>
    <w:tmpl w:val="B010F31C"/>
    <w:lvl w:ilvl="0" w:tplc="663684CA">
      <w:start w:val="1"/>
      <w:numFmt w:val="bullet"/>
      <w:lvlText w:val=""/>
      <w:lvlJc w:val="left"/>
      <w:pPr>
        <w:ind w:left="750" w:hanging="360"/>
      </w:pPr>
      <w:rPr>
        <w:rFonts w:ascii="Symbol" w:hAnsi="Symbol" w:hint="default"/>
      </w:rPr>
    </w:lvl>
    <w:lvl w:ilvl="1" w:tplc="9EB87186" w:tentative="1">
      <w:start w:val="1"/>
      <w:numFmt w:val="bullet"/>
      <w:lvlText w:val="o"/>
      <w:lvlJc w:val="left"/>
      <w:pPr>
        <w:ind w:left="1470" w:hanging="360"/>
      </w:pPr>
      <w:rPr>
        <w:rFonts w:ascii="Courier New" w:hAnsi="Courier New" w:cs="Courier New" w:hint="default"/>
      </w:rPr>
    </w:lvl>
    <w:lvl w:ilvl="2" w:tplc="911EAFEE" w:tentative="1">
      <w:start w:val="1"/>
      <w:numFmt w:val="bullet"/>
      <w:lvlText w:val=""/>
      <w:lvlJc w:val="left"/>
      <w:pPr>
        <w:ind w:left="2190" w:hanging="360"/>
      </w:pPr>
      <w:rPr>
        <w:rFonts w:ascii="Wingdings" w:hAnsi="Wingdings" w:hint="default"/>
      </w:rPr>
    </w:lvl>
    <w:lvl w:ilvl="3" w:tplc="E8F0EBBE" w:tentative="1">
      <w:start w:val="1"/>
      <w:numFmt w:val="bullet"/>
      <w:lvlText w:val=""/>
      <w:lvlJc w:val="left"/>
      <w:pPr>
        <w:ind w:left="2910" w:hanging="360"/>
      </w:pPr>
      <w:rPr>
        <w:rFonts w:ascii="Symbol" w:hAnsi="Symbol" w:hint="default"/>
      </w:rPr>
    </w:lvl>
    <w:lvl w:ilvl="4" w:tplc="6216807C" w:tentative="1">
      <w:start w:val="1"/>
      <w:numFmt w:val="bullet"/>
      <w:lvlText w:val="o"/>
      <w:lvlJc w:val="left"/>
      <w:pPr>
        <w:ind w:left="3630" w:hanging="360"/>
      </w:pPr>
      <w:rPr>
        <w:rFonts w:ascii="Courier New" w:hAnsi="Courier New" w:cs="Courier New" w:hint="default"/>
      </w:rPr>
    </w:lvl>
    <w:lvl w:ilvl="5" w:tplc="9E3CF640" w:tentative="1">
      <w:start w:val="1"/>
      <w:numFmt w:val="bullet"/>
      <w:lvlText w:val=""/>
      <w:lvlJc w:val="left"/>
      <w:pPr>
        <w:ind w:left="4350" w:hanging="360"/>
      </w:pPr>
      <w:rPr>
        <w:rFonts w:ascii="Wingdings" w:hAnsi="Wingdings" w:hint="default"/>
      </w:rPr>
    </w:lvl>
    <w:lvl w:ilvl="6" w:tplc="ADC60304" w:tentative="1">
      <w:start w:val="1"/>
      <w:numFmt w:val="bullet"/>
      <w:lvlText w:val=""/>
      <w:lvlJc w:val="left"/>
      <w:pPr>
        <w:ind w:left="5070" w:hanging="360"/>
      </w:pPr>
      <w:rPr>
        <w:rFonts w:ascii="Symbol" w:hAnsi="Symbol" w:hint="default"/>
      </w:rPr>
    </w:lvl>
    <w:lvl w:ilvl="7" w:tplc="EE6E7D96" w:tentative="1">
      <w:start w:val="1"/>
      <w:numFmt w:val="bullet"/>
      <w:lvlText w:val="o"/>
      <w:lvlJc w:val="left"/>
      <w:pPr>
        <w:ind w:left="5790" w:hanging="360"/>
      </w:pPr>
      <w:rPr>
        <w:rFonts w:ascii="Courier New" w:hAnsi="Courier New" w:cs="Courier New" w:hint="default"/>
      </w:rPr>
    </w:lvl>
    <w:lvl w:ilvl="8" w:tplc="40C42656" w:tentative="1">
      <w:start w:val="1"/>
      <w:numFmt w:val="bullet"/>
      <w:lvlText w:val=""/>
      <w:lvlJc w:val="left"/>
      <w:pPr>
        <w:ind w:left="6510" w:hanging="360"/>
      </w:pPr>
      <w:rPr>
        <w:rFonts w:ascii="Wingdings" w:hAnsi="Wingdings" w:hint="default"/>
      </w:rPr>
    </w:lvl>
  </w:abstractNum>
  <w:abstractNum w:abstractNumId="25">
    <w:nsid w:val="675743BC"/>
    <w:multiLevelType w:val="hybridMultilevel"/>
    <w:tmpl w:val="7592C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BB12CFC"/>
    <w:multiLevelType w:val="hybridMultilevel"/>
    <w:tmpl w:val="02444996"/>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742C7EB2"/>
    <w:multiLevelType w:val="hybridMultilevel"/>
    <w:tmpl w:val="847046CE"/>
    <w:lvl w:ilvl="0" w:tplc="00063186">
      <w:start w:val="1"/>
      <w:numFmt w:val="bullet"/>
      <w:lvlText w:val=""/>
      <w:lvlJc w:val="left"/>
      <w:pPr>
        <w:ind w:left="720" w:hanging="360"/>
      </w:pPr>
      <w:rPr>
        <w:rFonts w:ascii="Symbol" w:hAnsi="Symbol" w:hint="default"/>
      </w:rPr>
    </w:lvl>
    <w:lvl w:ilvl="1" w:tplc="4F62EF72" w:tentative="1">
      <w:start w:val="1"/>
      <w:numFmt w:val="bullet"/>
      <w:lvlText w:val="o"/>
      <w:lvlJc w:val="left"/>
      <w:pPr>
        <w:ind w:left="1440" w:hanging="360"/>
      </w:pPr>
      <w:rPr>
        <w:rFonts w:ascii="Courier New" w:hAnsi="Courier New" w:cs="Courier New" w:hint="default"/>
      </w:rPr>
    </w:lvl>
    <w:lvl w:ilvl="2" w:tplc="792E4C04" w:tentative="1">
      <w:start w:val="1"/>
      <w:numFmt w:val="bullet"/>
      <w:lvlText w:val=""/>
      <w:lvlJc w:val="left"/>
      <w:pPr>
        <w:ind w:left="2160" w:hanging="360"/>
      </w:pPr>
      <w:rPr>
        <w:rFonts w:ascii="Wingdings" w:hAnsi="Wingdings" w:hint="default"/>
      </w:rPr>
    </w:lvl>
    <w:lvl w:ilvl="3" w:tplc="B046F3DA" w:tentative="1">
      <w:start w:val="1"/>
      <w:numFmt w:val="bullet"/>
      <w:lvlText w:val=""/>
      <w:lvlJc w:val="left"/>
      <w:pPr>
        <w:ind w:left="2880" w:hanging="360"/>
      </w:pPr>
      <w:rPr>
        <w:rFonts w:ascii="Symbol" w:hAnsi="Symbol" w:hint="default"/>
      </w:rPr>
    </w:lvl>
    <w:lvl w:ilvl="4" w:tplc="7ADA83AE" w:tentative="1">
      <w:start w:val="1"/>
      <w:numFmt w:val="bullet"/>
      <w:lvlText w:val="o"/>
      <w:lvlJc w:val="left"/>
      <w:pPr>
        <w:ind w:left="3600" w:hanging="360"/>
      </w:pPr>
      <w:rPr>
        <w:rFonts w:ascii="Courier New" w:hAnsi="Courier New" w:cs="Courier New" w:hint="default"/>
      </w:rPr>
    </w:lvl>
    <w:lvl w:ilvl="5" w:tplc="33B400FE" w:tentative="1">
      <w:start w:val="1"/>
      <w:numFmt w:val="bullet"/>
      <w:lvlText w:val=""/>
      <w:lvlJc w:val="left"/>
      <w:pPr>
        <w:ind w:left="4320" w:hanging="360"/>
      </w:pPr>
      <w:rPr>
        <w:rFonts w:ascii="Wingdings" w:hAnsi="Wingdings" w:hint="default"/>
      </w:rPr>
    </w:lvl>
    <w:lvl w:ilvl="6" w:tplc="5C768C64" w:tentative="1">
      <w:start w:val="1"/>
      <w:numFmt w:val="bullet"/>
      <w:lvlText w:val=""/>
      <w:lvlJc w:val="left"/>
      <w:pPr>
        <w:ind w:left="5040" w:hanging="360"/>
      </w:pPr>
      <w:rPr>
        <w:rFonts w:ascii="Symbol" w:hAnsi="Symbol" w:hint="default"/>
      </w:rPr>
    </w:lvl>
    <w:lvl w:ilvl="7" w:tplc="6F440B0C" w:tentative="1">
      <w:start w:val="1"/>
      <w:numFmt w:val="bullet"/>
      <w:lvlText w:val="o"/>
      <w:lvlJc w:val="left"/>
      <w:pPr>
        <w:ind w:left="5760" w:hanging="360"/>
      </w:pPr>
      <w:rPr>
        <w:rFonts w:ascii="Courier New" w:hAnsi="Courier New" w:cs="Courier New" w:hint="default"/>
      </w:rPr>
    </w:lvl>
    <w:lvl w:ilvl="8" w:tplc="28A2503C" w:tentative="1">
      <w:start w:val="1"/>
      <w:numFmt w:val="bullet"/>
      <w:lvlText w:val=""/>
      <w:lvlJc w:val="left"/>
      <w:pPr>
        <w:ind w:left="6480" w:hanging="360"/>
      </w:pPr>
      <w:rPr>
        <w:rFonts w:ascii="Wingdings" w:hAnsi="Wingdings" w:hint="default"/>
      </w:rPr>
    </w:lvl>
  </w:abstractNum>
  <w:abstractNum w:abstractNumId="28">
    <w:nsid w:val="7916066F"/>
    <w:multiLevelType w:val="hybridMultilevel"/>
    <w:tmpl w:val="07EC68B8"/>
    <w:lvl w:ilvl="0" w:tplc="041F0017">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8"/>
  </w:num>
  <w:num w:numId="4">
    <w:abstractNumId w:val="27"/>
  </w:num>
  <w:num w:numId="5">
    <w:abstractNumId w:val="6"/>
  </w:num>
  <w:num w:numId="6">
    <w:abstractNumId w:val="21"/>
  </w:num>
  <w:num w:numId="7">
    <w:abstractNumId w:val="12"/>
  </w:num>
  <w:num w:numId="8">
    <w:abstractNumId w:val="18"/>
  </w:num>
  <w:num w:numId="9">
    <w:abstractNumId w:val="15"/>
  </w:num>
  <w:num w:numId="10">
    <w:abstractNumId w:val="11"/>
  </w:num>
  <w:num w:numId="11">
    <w:abstractNumId w:val="2"/>
  </w:num>
  <w:num w:numId="12">
    <w:abstractNumId w:val="24"/>
  </w:num>
  <w:num w:numId="13">
    <w:abstractNumId w:val="10"/>
  </w:num>
  <w:num w:numId="14">
    <w:abstractNumId w:val="4"/>
  </w:num>
  <w:num w:numId="15">
    <w:abstractNumId w:val="17"/>
  </w:num>
  <w:num w:numId="16">
    <w:abstractNumId w:val="23"/>
  </w:num>
  <w:num w:numId="17">
    <w:abstractNumId w:val="5"/>
  </w:num>
  <w:num w:numId="18">
    <w:abstractNumId w:val="3"/>
  </w:num>
  <w:num w:numId="19">
    <w:abstractNumId w:val="5"/>
  </w:num>
  <w:num w:numId="20">
    <w:abstractNumId w:val="14"/>
  </w:num>
  <w:num w:numId="21">
    <w:abstractNumId w:val="26"/>
  </w:num>
  <w:num w:numId="22">
    <w:abstractNumId w:val="5"/>
  </w:num>
  <w:num w:numId="23">
    <w:abstractNumId w:val="1"/>
  </w:num>
  <w:num w:numId="24">
    <w:abstractNumId w:val="22"/>
  </w:num>
  <w:num w:numId="25">
    <w:abstractNumId w:val="16"/>
  </w:num>
  <w:num w:numId="26">
    <w:abstractNumId w:val="5"/>
  </w:num>
  <w:num w:numId="27">
    <w:abstractNumId w:val="5"/>
  </w:num>
  <w:num w:numId="28">
    <w:abstractNumId w:val="5"/>
  </w:num>
  <w:num w:numId="29">
    <w:abstractNumId w:val="5"/>
  </w:num>
  <w:num w:numId="30">
    <w:abstractNumId w:val="8"/>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7"/>
  </w:num>
  <w:num w:numId="41">
    <w:abstractNumId w:val="13"/>
  </w:num>
  <w:num w:numId="42">
    <w:abstractNumId w:val="0"/>
  </w:num>
  <w:num w:numId="43">
    <w:abstractNumId w:val="19"/>
  </w:num>
  <w:num w:numId="44">
    <w:abstractNumId w:val="9"/>
  </w:num>
  <w:num w:numId="4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E2"/>
    <w:rsid w:val="000007CA"/>
    <w:rsid w:val="00000812"/>
    <w:rsid w:val="00001411"/>
    <w:rsid w:val="00002F37"/>
    <w:rsid w:val="00003150"/>
    <w:rsid w:val="0000484E"/>
    <w:rsid w:val="000051DC"/>
    <w:rsid w:val="00006B9F"/>
    <w:rsid w:val="00010DB5"/>
    <w:rsid w:val="00011496"/>
    <w:rsid w:val="000128CC"/>
    <w:rsid w:val="00017492"/>
    <w:rsid w:val="000174F2"/>
    <w:rsid w:val="0001751B"/>
    <w:rsid w:val="00024D4B"/>
    <w:rsid w:val="00026FC5"/>
    <w:rsid w:val="0002741C"/>
    <w:rsid w:val="00031428"/>
    <w:rsid w:val="000319DD"/>
    <w:rsid w:val="000364F4"/>
    <w:rsid w:val="00036BF9"/>
    <w:rsid w:val="00037BF1"/>
    <w:rsid w:val="00040B52"/>
    <w:rsid w:val="00042E93"/>
    <w:rsid w:val="000432D0"/>
    <w:rsid w:val="00044356"/>
    <w:rsid w:val="00046F74"/>
    <w:rsid w:val="000506FF"/>
    <w:rsid w:val="00051320"/>
    <w:rsid w:val="00053C81"/>
    <w:rsid w:val="00053D54"/>
    <w:rsid w:val="0005662F"/>
    <w:rsid w:val="000573E6"/>
    <w:rsid w:val="00057CAC"/>
    <w:rsid w:val="000651C3"/>
    <w:rsid w:val="00065646"/>
    <w:rsid w:val="00065E30"/>
    <w:rsid w:val="00066381"/>
    <w:rsid w:val="00066604"/>
    <w:rsid w:val="00066B72"/>
    <w:rsid w:val="0007060E"/>
    <w:rsid w:val="00070E69"/>
    <w:rsid w:val="0007236D"/>
    <w:rsid w:val="00072DE8"/>
    <w:rsid w:val="00073B5D"/>
    <w:rsid w:val="00073EC1"/>
    <w:rsid w:val="00073F78"/>
    <w:rsid w:val="00074C6A"/>
    <w:rsid w:val="000751B2"/>
    <w:rsid w:val="00075475"/>
    <w:rsid w:val="00075DA6"/>
    <w:rsid w:val="00077232"/>
    <w:rsid w:val="00084DF9"/>
    <w:rsid w:val="0008514B"/>
    <w:rsid w:val="00085F3C"/>
    <w:rsid w:val="00092C0F"/>
    <w:rsid w:val="00093DDB"/>
    <w:rsid w:val="00093F67"/>
    <w:rsid w:val="000952CA"/>
    <w:rsid w:val="00096288"/>
    <w:rsid w:val="000963F9"/>
    <w:rsid w:val="000965B9"/>
    <w:rsid w:val="000A1C77"/>
    <w:rsid w:val="000A23D2"/>
    <w:rsid w:val="000A2623"/>
    <w:rsid w:val="000A2644"/>
    <w:rsid w:val="000A5580"/>
    <w:rsid w:val="000A62C8"/>
    <w:rsid w:val="000A68B8"/>
    <w:rsid w:val="000A6F9D"/>
    <w:rsid w:val="000B010C"/>
    <w:rsid w:val="000B103D"/>
    <w:rsid w:val="000B420F"/>
    <w:rsid w:val="000C0524"/>
    <w:rsid w:val="000C1CBA"/>
    <w:rsid w:val="000C2C10"/>
    <w:rsid w:val="000C3613"/>
    <w:rsid w:val="000C4E23"/>
    <w:rsid w:val="000C502A"/>
    <w:rsid w:val="000D00C8"/>
    <w:rsid w:val="000D0688"/>
    <w:rsid w:val="000D2825"/>
    <w:rsid w:val="000D3108"/>
    <w:rsid w:val="000D46A9"/>
    <w:rsid w:val="000E22F2"/>
    <w:rsid w:val="000E343B"/>
    <w:rsid w:val="000E66D6"/>
    <w:rsid w:val="000E6BEC"/>
    <w:rsid w:val="000F010A"/>
    <w:rsid w:val="000F2D24"/>
    <w:rsid w:val="000F5081"/>
    <w:rsid w:val="000F7936"/>
    <w:rsid w:val="00100E6E"/>
    <w:rsid w:val="0010338B"/>
    <w:rsid w:val="00105536"/>
    <w:rsid w:val="00105D76"/>
    <w:rsid w:val="001114E4"/>
    <w:rsid w:val="0011157C"/>
    <w:rsid w:val="00113485"/>
    <w:rsid w:val="00117A1D"/>
    <w:rsid w:val="00117D7E"/>
    <w:rsid w:val="001223E2"/>
    <w:rsid w:val="00122D5D"/>
    <w:rsid w:val="0012507E"/>
    <w:rsid w:val="00125720"/>
    <w:rsid w:val="00126DC3"/>
    <w:rsid w:val="001270E5"/>
    <w:rsid w:val="001348BB"/>
    <w:rsid w:val="00135A15"/>
    <w:rsid w:val="00136603"/>
    <w:rsid w:val="001401A2"/>
    <w:rsid w:val="00141678"/>
    <w:rsid w:val="00142BE4"/>
    <w:rsid w:val="00144616"/>
    <w:rsid w:val="00144A05"/>
    <w:rsid w:val="00144D99"/>
    <w:rsid w:val="001468F1"/>
    <w:rsid w:val="00146A19"/>
    <w:rsid w:val="0014761D"/>
    <w:rsid w:val="00150FBF"/>
    <w:rsid w:val="00152371"/>
    <w:rsid w:val="00153239"/>
    <w:rsid w:val="00154770"/>
    <w:rsid w:val="00154C06"/>
    <w:rsid w:val="00155C14"/>
    <w:rsid w:val="00156002"/>
    <w:rsid w:val="001563B9"/>
    <w:rsid w:val="00160207"/>
    <w:rsid w:val="00160247"/>
    <w:rsid w:val="001605FF"/>
    <w:rsid w:val="00162533"/>
    <w:rsid w:val="00162DCC"/>
    <w:rsid w:val="00163F27"/>
    <w:rsid w:val="00164230"/>
    <w:rsid w:val="001647E9"/>
    <w:rsid w:val="00165117"/>
    <w:rsid w:val="00165ED1"/>
    <w:rsid w:val="00166843"/>
    <w:rsid w:val="0017105B"/>
    <w:rsid w:val="00172FCD"/>
    <w:rsid w:val="001730A3"/>
    <w:rsid w:val="00181E29"/>
    <w:rsid w:val="0018234E"/>
    <w:rsid w:val="001824BE"/>
    <w:rsid w:val="00182F58"/>
    <w:rsid w:val="00190F9C"/>
    <w:rsid w:val="0019117F"/>
    <w:rsid w:val="001917AA"/>
    <w:rsid w:val="00192BDF"/>
    <w:rsid w:val="001969EA"/>
    <w:rsid w:val="001974D6"/>
    <w:rsid w:val="00197CC3"/>
    <w:rsid w:val="001A0986"/>
    <w:rsid w:val="001A1D29"/>
    <w:rsid w:val="001A432F"/>
    <w:rsid w:val="001A619E"/>
    <w:rsid w:val="001A66AA"/>
    <w:rsid w:val="001A6709"/>
    <w:rsid w:val="001B3391"/>
    <w:rsid w:val="001B400B"/>
    <w:rsid w:val="001B697E"/>
    <w:rsid w:val="001C78EF"/>
    <w:rsid w:val="001D3633"/>
    <w:rsid w:val="001D457C"/>
    <w:rsid w:val="001E0D9D"/>
    <w:rsid w:val="001E10C1"/>
    <w:rsid w:val="001E1DC7"/>
    <w:rsid w:val="001E2C00"/>
    <w:rsid w:val="001E4398"/>
    <w:rsid w:val="001E60D4"/>
    <w:rsid w:val="001E79C4"/>
    <w:rsid w:val="001F040D"/>
    <w:rsid w:val="001F1EB5"/>
    <w:rsid w:val="001F263C"/>
    <w:rsid w:val="001F2E46"/>
    <w:rsid w:val="001F390F"/>
    <w:rsid w:val="001F3F2F"/>
    <w:rsid w:val="001F6412"/>
    <w:rsid w:val="00202C5F"/>
    <w:rsid w:val="00204D6E"/>
    <w:rsid w:val="002052F3"/>
    <w:rsid w:val="002056B4"/>
    <w:rsid w:val="00210200"/>
    <w:rsid w:val="00210CC2"/>
    <w:rsid w:val="00211EE9"/>
    <w:rsid w:val="00217072"/>
    <w:rsid w:val="00217892"/>
    <w:rsid w:val="00220071"/>
    <w:rsid w:val="002214CA"/>
    <w:rsid w:val="00222E2B"/>
    <w:rsid w:val="00222E80"/>
    <w:rsid w:val="00226AC3"/>
    <w:rsid w:val="00231400"/>
    <w:rsid w:val="00231745"/>
    <w:rsid w:val="002325AD"/>
    <w:rsid w:val="00232F74"/>
    <w:rsid w:val="002355E4"/>
    <w:rsid w:val="002403EA"/>
    <w:rsid w:val="002409B5"/>
    <w:rsid w:val="00240A47"/>
    <w:rsid w:val="00243928"/>
    <w:rsid w:val="002441DD"/>
    <w:rsid w:val="00246841"/>
    <w:rsid w:val="00246C73"/>
    <w:rsid w:val="00246F75"/>
    <w:rsid w:val="00250659"/>
    <w:rsid w:val="00251BF8"/>
    <w:rsid w:val="002534D9"/>
    <w:rsid w:val="00253B65"/>
    <w:rsid w:val="00253BE4"/>
    <w:rsid w:val="00253D31"/>
    <w:rsid w:val="00254198"/>
    <w:rsid w:val="00255DDE"/>
    <w:rsid w:val="002564DA"/>
    <w:rsid w:val="002606B1"/>
    <w:rsid w:val="00261A10"/>
    <w:rsid w:val="00262AD1"/>
    <w:rsid w:val="00263E0E"/>
    <w:rsid w:val="00265824"/>
    <w:rsid w:val="00265AA3"/>
    <w:rsid w:val="002662E3"/>
    <w:rsid w:val="00266F02"/>
    <w:rsid w:val="00270102"/>
    <w:rsid w:val="00272B62"/>
    <w:rsid w:val="00275320"/>
    <w:rsid w:val="00275B83"/>
    <w:rsid w:val="002763B1"/>
    <w:rsid w:val="00277902"/>
    <w:rsid w:val="00280187"/>
    <w:rsid w:val="0028031D"/>
    <w:rsid w:val="00281F73"/>
    <w:rsid w:val="00282740"/>
    <w:rsid w:val="002867A3"/>
    <w:rsid w:val="00286810"/>
    <w:rsid w:val="00286C9D"/>
    <w:rsid w:val="00290007"/>
    <w:rsid w:val="002914FF"/>
    <w:rsid w:val="00291CC2"/>
    <w:rsid w:val="00292324"/>
    <w:rsid w:val="0029239C"/>
    <w:rsid w:val="0029497A"/>
    <w:rsid w:val="002961A2"/>
    <w:rsid w:val="00297B2B"/>
    <w:rsid w:val="002A0FDA"/>
    <w:rsid w:val="002A1E0F"/>
    <w:rsid w:val="002A25C3"/>
    <w:rsid w:val="002A34E0"/>
    <w:rsid w:val="002A3955"/>
    <w:rsid w:val="002A3C0E"/>
    <w:rsid w:val="002A3CDA"/>
    <w:rsid w:val="002A4332"/>
    <w:rsid w:val="002A46B8"/>
    <w:rsid w:val="002A50B4"/>
    <w:rsid w:val="002A5FB3"/>
    <w:rsid w:val="002A63BE"/>
    <w:rsid w:val="002A6B5B"/>
    <w:rsid w:val="002A711B"/>
    <w:rsid w:val="002A7142"/>
    <w:rsid w:val="002A73E7"/>
    <w:rsid w:val="002B0305"/>
    <w:rsid w:val="002B116A"/>
    <w:rsid w:val="002B1BFC"/>
    <w:rsid w:val="002B2CCE"/>
    <w:rsid w:val="002B2FEA"/>
    <w:rsid w:val="002B3A01"/>
    <w:rsid w:val="002B4297"/>
    <w:rsid w:val="002B7F90"/>
    <w:rsid w:val="002C00F8"/>
    <w:rsid w:val="002C0DA2"/>
    <w:rsid w:val="002C1C6C"/>
    <w:rsid w:val="002C2EA1"/>
    <w:rsid w:val="002C3DBA"/>
    <w:rsid w:val="002C4DF2"/>
    <w:rsid w:val="002C5584"/>
    <w:rsid w:val="002C6B25"/>
    <w:rsid w:val="002D07C9"/>
    <w:rsid w:val="002D21B7"/>
    <w:rsid w:val="002D33BD"/>
    <w:rsid w:val="002D3DE7"/>
    <w:rsid w:val="002D5A56"/>
    <w:rsid w:val="002D606C"/>
    <w:rsid w:val="002D60C8"/>
    <w:rsid w:val="002D707D"/>
    <w:rsid w:val="002D78C8"/>
    <w:rsid w:val="002D7C9E"/>
    <w:rsid w:val="002E1BFD"/>
    <w:rsid w:val="002E4C26"/>
    <w:rsid w:val="002E58E2"/>
    <w:rsid w:val="002E70CD"/>
    <w:rsid w:val="002F1ED2"/>
    <w:rsid w:val="002F307E"/>
    <w:rsid w:val="002F4AB7"/>
    <w:rsid w:val="002F5FFF"/>
    <w:rsid w:val="002F65BA"/>
    <w:rsid w:val="002F679E"/>
    <w:rsid w:val="002F6B2A"/>
    <w:rsid w:val="00300013"/>
    <w:rsid w:val="00300152"/>
    <w:rsid w:val="00301ECE"/>
    <w:rsid w:val="003044C9"/>
    <w:rsid w:val="003045B6"/>
    <w:rsid w:val="00304E3E"/>
    <w:rsid w:val="00307ED4"/>
    <w:rsid w:val="003107AB"/>
    <w:rsid w:val="0031090A"/>
    <w:rsid w:val="00312236"/>
    <w:rsid w:val="003123AA"/>
    <w:rsid w:val="00312E65"/>
    <w:rsid w:val="00313901"/>
    <w:rsid w:val="00315773"/>
    <w:rsid w:val="00317A12"/>
    <w:rsid w:val="00317C7B"/>
    <w:rsid w:val="00320713"/>
    <w:rsid w:val="003221EB"/>
    <w:rsid w:val="00322A65"/>
    <w:rsid w:val="00322D02"/>
    <w:rsid w:val="00323695"/>
    <w:rsid w:val="00323BEC"/>
    <w:rsid w:val="003249D3"/>
    <w:rsid w:val="00332430"/>
    <w:rsid w:val="00333CC2"/>
    <w:rsid w:val="00333FD3"/>
    <w:rsid w:val="00340911"/>
    <w:rsid w:val="0034234D"/>
    <w:rsid w:val="003445E6"/>
    <w:rsid w:val="003452FA"/>
    <w:rsid w:val="0034742A"/>
    <w:rsid w:val="00351043"/>
    <w:rsid w:val="003519EA"/>
    <w:rsid w:val="00353A49"/>
    <w:rsid w:val="00354192"/>
    <w:rsid w:val="003549EE"/>
    <w:rsid w:val="003558FA"/>
    <w:rsid w:val="00355F58"/>
    <w:rsid w:val="0035716C"/>
    <w:rsid w:val="0036146E"/>
    <w:rsid w:val="00361C0E"/>
    <w:rsid w:val="00362F22"/>
    <w:rsid w:val="00364E5D"/>
    <w:rsid w:val="00364FEE"/>
    <w:rsid w:val="00365524"/>
    <w:rsid w:val="0036595F"/>
    <w:rsid w:val="00365C29"/>
    <w:rsid w:val="00366483"/>
    <w:rsid w:val="00366775"/>
    <w:rsid w:val="00366EDE"/>
    <w:rsid w:val="00367673"/>
    <w:rsid w:val="00372613"/>
    <w:rsid w:val="0037527F"/>
    <w:rsid w:val="00375B36"/>
    <w:rsid w:val="00375BB6"/>
    <w:rsid w:val="00376691"/>
    <w:rsid w:val="00377AC2"/>
    <w:rsid w:val="00381708"/>
    <w:rsid w:val="003818A2"/>
    <w:rsid w:val="00382096"/>
    <w:rsid w:val="003823D4"/>
    <w:rsid w:val="00383530"/>
    <w:rsid w:val="00386B3B"/>
    <w:rsid w:val="00394527"/>
    <w:rsid w:val="0039486A"/>
    <w:rsid w:val="003957FF"/>
    <w:rsid w:val="003A0310"/>
    <w:rsid w:val="003A2E85"/>
    <w:rsid w:val="003A38F8"/>
    <w:rsid w:val="003A45E9"/>
    <w:rsid w:val="003A490F"/>
    <w:rsid w:val="003A689F"/>
    <w:rsid w:val="003B3C96"/>
    <w:rsid w:val="003B4922"/>
    <w:rsid w:val="003B543A"/>
    <w:rsid w:val="003C2881"/>
    <w:rsid w:val="003C2BD5"/>
    <w:rsid w:val="003C769B"/>
    <w:rsid w:val="003D00B8"/>
    <w:rsid w:val="003D048B"/>
    <w:rsid w:val="003D3B11"/>
    <w:rsid w:val="003D5FAB"/>
    <w:rsid w:val="003D79AD"/>
    <w:rsid w:val="003E0447"/>
    <w:rsid w:val="003E061E"/>
    <w:rsid w:val="003E18C1"/>
    <w:rsid w:val="003E3E98"/>
    <w:rsid w:val="003E5F8D"/>
    <w:rsid w:val="003E7DDF"/>
    <w:rsid w:val="003F21FB"/>
    <w:rsid w:val="003F425C"/>
    <w:rsid w:val="004005B0"/>
    <w:rsid w:val="0040066D"/>
    <w:rsid w:val="004009D5"/>
    <w:rsid w:val="00404E74"/>
    <w:rsid w:val="00404EC8"/>
    <w:rsid w:val="00404F48"/>
    <w:rsid w:val="0040521B"/>
    <w:rsid w:val="0040617A"/>
    <w:rsid w:val="004073F2"/>
    <w:rsid w:val="00411570"/>
    <w:rsid w:val="00412CE9"/>
    <w:rsid w:val="00412DC0"/>
    <w:rsid w:val="0041619C"/>
    <w:rsid w:val="004176BF"/>
    <w:rsid w:val="00420C4A"/>
    <w:rsid w:val="004224DD"/>
    <w:rsid w:val="00423F29"/>
    <w:rsid w:val="00424577"/>
    <w:rsid w:val="004249D7"/>
    <w:rsid w:val="004262B5"/>
    <w:rsid w:val="00426331"/>
    <w:rsid w:val="00426939"/>
    <w:rsid w:val="00432B27"/>
    <w:rsid w:val="00434250"/>
    <w:rsid w:val="00434498"/>
    <w:rsid w:val="00435E17"/>
    <w:rsid w:val="00437533"/>
    <w:rsid w:val="00440676"/>
    <w:rsid w:val="00440A04"/>
    <w:rsid w:val="0044168C"/>
    <w:rsid w:val="00442E16"/>
    <w:rsid w:val="00443D09"/>
    <w:rsid w:val="004452CB"/>
    <w:rsid w:val="00445AF0"/>
    <w:rsid w:val="00445CE8"/>
    <w:rsid w:val="00446315"/>
    <w:rsid w:val="004468F6"/>
    <w:rsid w:val="00446DB3"/>
    <w:rsid w:val="00452C65"/>
    <w:rsid w:val="00456076"/>
    <w:rsid w:val="00456C6E"/>
    <w:rsid w:val="00457114"/>
    <w:rsid w:val="00460D95"/>
    <w:rsid w:val="004656EE"/>
    <w:rsid w:val="0046710C"/>
    <w:rsid w:val="004673C7"/>
    <w:rsid w:val="004707CD"/>
    <w:rsid w:val="004712E1"/>
    <w:rsid w:val="0047144D"/>
    <w:rsid w:val="00473D69"/>
    <w:rsid w:val="00473E48"/>
    <w:rsid w:val="00473E87"/>
    <w:rsid w:val="004752B1"/>
    <w:rsid w:val="00476D6C"/>
    <w:rsid w:val="00476F86"/>
    <w:rsid w:val="00477C50"/>
    <w:rsid w:val="00482962"/>
    <w:rsid w:val="00482D5A"/>
    <w:rsid w:val="00482E8F"/>
    <w:rsid w:val="0048538F"/>
    <w:rsid w:val="004908DA"/>
    <w:rsid w:val="0049304E"/>
    <w:rsid w:val="0049383F"/>
    <w:rsid w:val="004949DF"/>
    <w:rsid w:val="00494AB0"/>
    <w:rsid w:val="00494BC7"/>
    <w:rsid w:val="00497106"/>
    <w:rsid w:val="004A226F"/>
    <w:rsid w:val="004A2A60"/>
    <w:rsid w:val="004A3734"/>
    <w:rsid w:val="004A3F3D"/>
    <w:rsid w:val="004A4A32"/>
    <w:rsid w:val="004A508D"/>
    <w:rsid w:val="004A58A9"/>
    <w:rsid w:val="004A6306"/>
    <w:rsid w:val="004B0238"/>
    <w:rsid w:val="004B1546"/>
    <w:rsid w:val="004B1B42"/>
    <w:rsid w:val="004B23B0"/>
    <w:rsid w:val="004B2710"/>
    <w:rsid w:val="004B2ECA"/>
    <w:rsid w:val="004B3319"/>
    <w:rsid w:val="004B374C"/>
    <w:rsid w:val="004B3FB5"/>
    <w:rsid w:val="004B5002"/>
    <w:rsid w:val="004B69C6"/>
    <w:rsid w:val="004C0223"/>
    <w:rsid w:val="004C3B4C"/>
    <w:rsid w:val="004C5354"/>
    <w:rsid w:val="004C5C45"/>
    <w:rsid w:val="004C72FC"/>
    <w:rsid w:val="004C7656"/>
    <w:rsid w:val="004C765A"/>
    <w:rsid w:val="004D1554"/>
    <w:rsid w:val="004D1DF6"/>
    <w:rsid w:val="004D2AD9"/>
    <w:rsid w:val="004D31DC"/>
    <w:rsid w:val="004E0D1F"/>
    <w:rsid w:val="004E1D33"/>
    <w:rsid w:val="004E3355"/>
    <w:rsid w:val="004E4711"/>
    <w:rsid w:val="004E511E"/>
    <w:rsid w:val="004E66FE"/>
    <w:rsid w:val="004F0692"/>
    <w:rsid w:val="004F1359"/>
    <w:rsid w:val="004F29D0"/>
    <w:rsid w:val="004F4B06"/>
    <w:rsid w:val="004F4B22"/>
    <w:rsid w:val="005001EE"/>
    <w:rsid w:val="00500852"/>
    <w:rsid w:val="00501534"/>
    <w:rsid w:val="0050325E"/>
    <w:rsid w:val="00503FD9"/>
    <w:rsid w:val="00504723"/>
    <w:rsid w:val="0050741A"/>
    <w:rsid w:val="005077AE"/>
    <w:rsid w:val="00511884"/>
    <w:rsid w:val="00512A36"/>
    <w:rsid w:val="00513415"/>
    <w:rsid w:val="0051637F"/>
    <w:rsid w:val="005165D5"/>
    <w:rsid w:val="00517399"/>
    <w:rsid w:val="005176B0"/>
    <w:rsid w:val="005224DA"/>
    <w:rsid w:val="005231AF"/>
    <w:rsid w:val="00523DED"/>
    <w:rsid w:val="00524B28"/>
    <w:rsid w:val="00526CAB"/>
    <w:rsid w:val="00526F74"/>
    <w:rsid w:val="00531A23"/>
    <w:rsid w:val="00535069"/>
    <w:rsid w:val="00537664"/>
    <w:rsid w:val="00537AB9"/>
    <w:rsid w:val="00537AE1"/>
    <w:rsid w:val="005423BF"/>
    <w:rsid w:val="005428E4"/>
    <w:rsid w:val="00543633"/>
    <w:rsid w:val="00545F38"/>
    <w:rsid w:val="005540D9"/>
    <w:rsid w:val="005554A1"/>
    <w:rsid w:val="005572C1"/>
    <w:rsid w:val="0056156B"/>
    <w:rsid w:val="00562CEB"/>
    <w:rsid w:val="005634D7"/>
    <w:rsid w:val="005666D3"/>
    <w:rsid w:val="00567543"/>
    <w:rsid w:val="00571765"/>
    <w:rsid w:val="0057178E"/>
    <w:rsid w:val="005717A5"/>
    <w:rsid w:val="00572C70"/>
    <w:rsid w:val="0057327D"/>
    <w:rsid w:val="005755EE"/>
    <w:rsid w:val="00584C89"/>
    <w:rsid w:val="00584FC0"/>
    <w:rsid w:val="00585DA8"/>
    <w:rsid w:val="00586731"/>
    <w:rsid w:val="005902CB"/>
    <w:rsid w:val="00590E01"/>
    <w:rsid w:val="00592706"/>
    <w:rsid w:val="00592CDF"/>
    <w:rsid w:val="005932C5"/>
    <w:rsid w:val="00593A80"/>
    <w:rsid w:val="00594B76"/>
    <w:rsid w:val="00595494"/>
    <w:rsid w:val="00595BCA"/>
    <w:rsid w:val="005965BB"/>
    <w:rsid w:val="00597D26"/>
    <w:rsid w:val="005A0897"/>
    <w:rsid w:val="005A296A"/>
    <w:rsid w:val="005A2CE0"/>
    <w:rsid w:val="005A3ACC"/>
    <w:rsid w:val="005A3AF6"/>
    <w:rsid w:val="005A5275"/>
    <w:rsid w:val="005A6EDD"/>
    <w:rsid w:val="005A742A"/>
    <w:rsid w:val="005A7E54"/>
    <w:rsid w:val="005B4899"/>
    <w:rsid w:val="005B4BE6"/>
    <w:rsid w:val="005B6B56"/>
    <w:rsid w:val="005B6BBA"/>
    <w:rsid w:val="005B6DD3"/>
    <w:rsid w:val="005C2226"/>
    <w:rsid w:val="005C28B7"/>
    <w:rsid w:val="005C2FB2"/>
    <w:rsid w:val="005C3CBE"/>
    <w:rsid w:val="005D0D7E"/>
    <w:rsid w:val="005D567C"/>
    <w:rsid w:val="005D6024"/>
    <w:rsid w:val="005D6886"/>
    <w:rsid w:val="005D714C"/>
    <w:rsid w:val="005D7988"/>
    <w:rsid w:val="005E0C30"/>
    <w:rsid w:val="005E1475"/>
    <w:rsid w:val="005E3464"/>
    <w:rsid w:val="005E5519"/>
    <w:rsid w:val="005E7D01"/>
    <w:rsid w:val="005F05F1"/>
    <w:rsid w:val="005F1CF8"/>
    <w:rsid w:val="005F2A93"/>
    <w:rsid w:val="005F5B0F"/>
    <w:rsid w:val="005F6CED"/>
    <w:rsid w:val="00600424"/>
    <w:rsid w:val="00600BA7"/>
    <w:rsid w:val="00603518"/>
    <w:rsid w:val="006043CC"/>
    <w:rsid w:val="006057AA"/>
    <w:rsid w:val="00605F02"/>
    <w:rsid w:val="00607481"/>
    <w:rsid w:val="006103AD"/>
    <w:rsid w:val="00612339"/>
    <w:rsid w:val="00613E55"/>
    <w:rsid w:val="006157D5"/>
    <w:rsid w:val="00615E72"/>
    <w:rsid w:val="00616A26"/>
    <w:rsid w:val="00616E77"/>
    <w:rsid w:val="006207E0"/>
    <w:rsid w:val="00621DE9"/>
    <w:rsid w:val="00622BE0"/>
    <w:rsid w:val="00623237"/>
    <w:rsid w:val="006258B6"/>
    <w:rsid w:val="00627C0C"/>
    <w:rsid w:val="006302AB"/>
    <w:rsid w:val="0063109A"/>
    <w:rsid w:val="006312A2"/>
    <w:rsid w:val="00633236"/>
    <w:rsid w:val="00637E19"/>
    <w:rsid w:val="006400F1"/>
    <w:rsid w:val="00640146"/>
    <w:rsid w:val="00640155"/>
    <w:rsid w:val="00640C61"/>
    <w:rsid w:val="006430F5"/>
    <w:rsid w:val="00645513"/>
    <w:rsid w:val="00647851"/>
    <w:rsid w:val="0064793C"/>
    <w:rsid w:val="00650765"/>
    <w:rsid w:val="006507DC"/>
    <w:rsid w:val="00650883"/>
    <w:rsid w:val="00651B30"/>
    <w:rsid w:val="006532FF"/>
    <w:rsid w:val="006553F9"/>
    <w:rsid w:val="00665850"/>
    <w:rsid w:val="00665F60"/>
    <w:rsid w:val="00666C29"/>
    <w:rsid w:val="00667015"/>
    <w:rsid w:val="00667434"/>
    <w:rsid w:val="00670B99"/>
    <w:rsid w:val="00673D8D"/>
    <w:rsid w:val="00674281"/>
    <w:rsid w:val="00680E02"/>
    <w:rsid w:val="00681512"/>
    <w:rsid w:val="00681978"/>
    <w:rsid w:val="00681D88"/>
    <w:rsid w:val="006826DA"/>
    <w:rsid w:val="00684A4A"/>
    <w:rsid w:val="006856C6"/>
    <w:rsid w:val="00687581"/>
    <w:rsid w:val="00690528"/>
    <w:rsid w:val="006919DB"/>
    <w:rsid w:val="00695894"/>
    <w:rsid w:val="00695A88"/>
    <w:rsid w:val="00696948"/>
    <w:rsid w:val="00697055"/>
    <w:rsid w:val="006978D8"/>
    <w:rsid w:val="006A2C19"/>
    <w:rsid w:val="006A488E"/>
    <w:rsid w:val="006A792E"/>
    <w:rsid w:val="006B0C9D"/>
    <w:rsid w:val="006B1433"/>
    <w:rsid w:val="006B14CD"/>
    <w:rsid w:val="006B4199"/>
    <w:rsid w:val="006B4A59"/>
    <w:rsid w:val="006B4C03"/>
    <w:rsid w:val="006B5164"/>
    <w:rsid w:val="006B5B04"/>
    <w:rsid w:val="006B6CA1"/>
    <w:rsid w:val="006C0914"/>
    <w:rsid w:val="006C1594"/>
    <w:rsid w:val="006C2AE2"/>
    <w:rsid w:val="006C5781"/>
    <w:rsid w:val="006C5B51"/>
    <w:rsid w:val="006C617D"/>
    <w:rsid w:val="006C65C2"/>
    <w:rsid w:val="006D07CF"/>
    <w:rsid w:val="006D0813"/>
    <w:rsid w:val="006D12D4"/>
    <w:rsid w:val="006D4FF4"/>
    <w:rsid w:val="006E1DD9"/>
    <w:rsid w:val="006E34E8"/>
    <w:rsid w:val="006E468C"/>
    <w:rsid w:val="006E5B19"/>
    <w:rsid w:val="006F08C8"/>
    <w:rsid w:val="006F23D9"/>
    <w:rsid w:val="006F426E"/>
    <w:rsid w:val="006F43E2"/>
    <w:rsid w:val="006F55E5"/>
    <w:rsid w:val="006F5E7B"/>
    <w:rsid w:val="006F6209"/>
    <w:rsid w:val="006F6425"/>
    <w:rsid w:val="006F6B61"/>
    <w:rsid w:val="006F6BAA"/>
    <w:rsid w:val="00700B29"/>
    <w:rsid w:val="00700DF5"/>
    <w:rsid w:val="00701218"/>
    <w:rsid w:val="00701511"/>
    <w:rsid w:val="0070236B"/>
    <w:rsid w:val="00705234"/>
    <w:rsid w:val="0070586C"/>
    <w:rsid w:val="0070587F"/>
    <w:rsid w:val="00707EEB"/>
    <w:rsid w:val="0071181E"/>
    <w:rsid w:val="00713734"/>
    <w:rsid w:val="00716B5D"/>
    <w:rsid w:val="00717E85"/>
    <w:rsid w:val="00722E7D"/>
    <w:rsid w:val="00723D48"/>
    <w:rsid w:val="007240DA"/>
    <w:rsid w:val="00725861"/>
    <w:rsid w:val="00727046"/>
    <w:rsid w:val="00730F09"/>
    <w:rsid w:val="0073103B"/>
    <w:rsid w:val="00733FC7"/>
    <w:rsid w:val="00734656"/>
    <w:rsid w:val="00737A0F"/>
    <w:rsid w:val="007403FC"/>
    <w:rsid w:val="00744CD6"/>
    <w:rsid w:val="00746466"/>
    <w:rsid w:val="00750DD3"/>
    <w:rsid w:val="00751059"/>
    <w:rsid w:val="007511E0"/>
    <w:rsid w:val="007522BC"/>
    <w:rsid w:val="00752A99"/>
    <w:rsid w:val="007535E4"/>
    <w:rsid w:val="00762C33"/>
    <w:rsid w:val="00765AC3"/>
    <w:rsid w:val="00766512"/>
    <w:rsid w:val="007713E3"/>
    <w:rsid w:val="00771835"/>
    <w:rsid w:val="00772F2F"/>
    <w:rsid w:val="007740CB"/>
    <w:rsid w:val="00774D10"/>
    <w:rsid w:val="00774E4D"/>
    <w:rsid w:val="00776781"/>
    <w:rsid w:val="007806AE"/>
    <w:rsid w:val="00781D84"/>
    <w:rsid w:val="00782128"/>
    <w:rsid w:val="00782521"/>
    <w:rsid w:val="007843B8"/>
    <w:rsid w:val="00792634"/>
    <w:rsid w:val="00792915"/>
    <w:rsid w:val="0079496E"/>
    <w:rsid w:val="00795562"/>
    <w:rsid w:val="0079628F"/>
    <w:rsid w:val="007964B6"/>
    <w:rsid w:val="00796921"/>
    <w:rsid w:val="007A1E7E"/>
    <w:rsid w:val="007A248B"/>
    <w:rsid w:val="007A24E1"/>
    <w:rsid w:val="007A31A3"/>
    <w:rsid w:val="007A4198"/>
    <w:rsid w:val="007A5E3E"/>
    <w:rsid w:val="007A69DF"/>
    <w:rsid w:val="007B0BC0"/>
    <w:rsid w:val="007B28FB"/>
    <w:rsid w:val="007B659A"/>
    <w:rsid w:val="007B7062"/>
    <w:rsid w:val="007B70C3"/>
    <w:rsid w:val="007C4815"/>
    <w:rsid w:val="007C7B95"/>
    <w:rsid w:val="007C7EE0"/>
    <w:rsid w:val="007D2947"/>
    <w:rsid w:val="007D406F"/>
    <w:rsid w:val="007D4F94"/>
    <w:rsid w:val="007D6FA0"/>
    <w:rsid w:val="007E12DD"/>
    <w:rsid w:val="007E19C2"/>
    <w:rsid w:val="007E3A74"/>
    <w:rsid w:val="007E3BAE"/>
    <w:rsid w:val="007E47F5"/>
    <w:rsid w:val="007F3BC2"/>
    <w:rsid w:val="007F4610"/>
    <w:rsid w:val="007F4A6F"/>
    <w:rsid w:val="007F6177"/>
    <w:rsid w:val="007F7C70"/>
    <w:rsid w:val="00801DF0"/>
    <w:rsid w:val="0080460E"/>
    <w:rsid w:val="00804B8A"/>
    <w:rsid w:val="00814216"/>
    <w:rsid w:val="00817085"/>
    <w:rsid w:val="00820274"/>
    <w:rsid w:val="008211BF"/>
    <w:rsid w:val="00821827"/>
    <w:rsid w:val="00821A05"/>
    <w:rsid w:val="008225EA"/>
    <w:rsid w:val="008226F9"/>
    <w:rsid w:val="008247D5"/>
    <w:rsid w:val="00825942"/>
    <w:rsid w:val="00826602"/>
    <w:rsid w:val="00826D30"/>
    <w:rsid w:val="00831940"/>
    <w:rsid w:val="008364D2"/>
    <w:rsid w:val="00837763"/>
    <w:rsid w:val="0084237F"/>
    <w:rsid w:val="008441F2"/>
    <w:rsid w:val="00844F0E"/>
    <w:rsid w:val="00845B8C"/>
    <w:rsid w:val="00846C2C"/>
    <w:rsid w:val="008473A5"/>
    <w:rsid w:val="008512AB"/>
    <w:rsid w:val="00853BBD"/>
    <w:rsid w:val="00855207"/>
    <w:rsid w:val="00855B0F"/>
    <w:rsid w:val="0085618B"/>
    <w:rsid w:val="00856788"/>
    <w:rsid w:val="00856A89"/>
    <w:rsid w:val="00856C8A"/>
    <w:rsid w:val="008573C8"/>
    <w:rsid w:val="008576C6"/>
    <w:rsid w:val="00857F68"/>
    <w:rsid w:val="00860AEB"/>
    <w:rsid w:val="00863784"/>
    <w:rsid w:val="008645E7"/>
    <w:rsid w:val="00864C7E"/>
    <w:rsid w:val="00864F6D"/>
    <w:rsid w:val="00865231"/>
    <w:rsid w:val="0086551F"/>
    <w:rsid w:val="00865AB7"/>
    <w:rsid w:val="0086710A"/>
    <w:rsid w:val="00872F53"/>
    <w:rsid w:val="0087325B"/>
    <w:rsid w:val="00873A62"/>
    <w:rsid w:val="00876611"/>
    <w:rsid w:val="00880BD5"/>
    <w:rsid w:val="008851A7"/>
    <w:rsid w:val="008901AC"/>
    <w:rsid w:val="00890640"/>
    <w:rsid w:val="00891EC0"/>
    <w:rsid w:val="00891F21"/>
    <w:rsid w:val="008941D1"/>
    <w:rsid w:val="0089577F"/>
    <w:rsid w:val="008959CA"/>
    <w:rsid w:val="00896E21"/>
    <w:rsid w:val="0089782C"/>
    <w:rsid w:val="00897C67"/>
    <w:rsid w:val="008A0D77"/>
    <w:rsid w:val="008A3D2B"/>
    <w:rsid w:val="008A51F4"/>
    <w:rsid w:val="008A7C72"/>
    <w:rsid w:val="008B0C69"/>
    <w:rsid w:val="008B1265"/>
    <w:rsid w:val="008B148D"/>
    <w:rsid w:val="008B1E00"/>
    <w:rsid w:val="008B6B97"/>
    <w:rsid w:val="008B6E5C"/>
    <w:rsid w:val="008B7D66"/>
    <w:rsid w:val="008C0762"/>
    <w:rsid w:val="008C08E8"/>
    <w:rsid w:val="008C3D3C"/>
    <w:rsid w:val="008C463D"/>
    <w:rsid w:val="008C5118"/>
    <w:rsid w:val="008C639E"/>
    <w:rsid w:val="008C770A"/>
    <w:rsid w:val="008C7EB4"/>
    <w:rsid w:val="008C7ED4"/>
    <w:rsid w:val="008D0835"/>
    <w:rsid w:val="008D0D9A"/>
    <w:rsid w:val="008D0F47"/>
    <w:rsid w:val="008D1684"/>
    <w:rsid w:val="008D1BB3"/>
    <w:rsid w:val="008D2194"/>
    <w:rsid w:val="008D3400"/>
    <w:rsid w:val="008D3C22"/>
    <w:rsid w:val="008D40FD"/>
    <w:rsid w:val="008D67F3"/>
    <w:rsid w:val="008D6EA7"/>
    <w:rsid w:val="008D79D6"/>
    <w:rsid w:val="008E01C3"/>
    <w:rsid w:val="008E147E"/>
    <w:rsid w:val="008E1ACE"/>
    <w:rsid w:val="008E3B63"/>
    <w:rsid w:val="008E41F6"/>
    <w:rsid w:val="008F159F"/>
    <w:rsid w:val="008F1D20"/>
    <w:rsid w:val="008F208B"/>
    <w:rsid w:val="008F3A4C"/>
    <w:rsid w:val="008F471E"/>
    <w:rsid w:val="008F4FF0"/>
    <w:rsid w:val="008F5379"/>
    <w:rsid w:val="008F7176"/>
    <w:rsid w:val="008F77BD"/>
    <w:rsid w:val="0090163B"/>
    <w:rsid w:val="00902790"/>
    <w:rsid w:val="00904CFC"/>
    <w:rsid w:val="00907A90"/>
    <w:rsid w:val="00907B61"/>
    <w:rsid w:val="00907E5D"/>
    <w:rsid w:val="00907EF8"/>
    <w:rsid w:val="009116CA"/>
    <w:rsid w:val="00912814"/>
    <w:rsid w:val="009132D5"/>
    <w:rsid w:val="00913405"/>
    <w:rsid w:val="00916240"/>
    <w:rsid w:val="0092087D"/>
    <w:rsid w:val="00921250"/>
    <w:rsid w:val="009234E3"/>
    <w:rsid w:val="009236C0"/>
    <w:rsid w:val="00923C83"/>
    <w:rsid w:val="00925991"/>
    <w:rsid w:val="00925E1E"/>
    <w:rsid w:val="00926362"/>
    <w:rsid w:val="00926853"/>
    <w:rsid w:val="00926B11"/>
    <w:rsid w:val="00930E97"/>
    <w:rsid w:val="009316FC"/>
    <w:rsid w:val="009325DD"/>
    <w:rsid w:val="00932E07"/>
    <w:rsid w:val="009353C0"/>
    <w:rsid w:val="009424E9"/>
    <w:rsid w:val="009425A3"/>
    <w:rsid w:val="00942DB6"/>
    <w:rsid w:val="00942E28"/>
    <w:rsid w:val="00943B4C"/>
    <w:rsid w:val="00943C92"/>
    <w:rsid w:val="009476CC"/>
    <w:rsid w:val="009504C5"/>
    <w:rsid w:val="00950D97"/>
    <w:rsid w:val="009513CD"/>
    <w:rsid w:val="009531D8"/>
    <w:rsid w:val="00954124"/>
    <w:rsid w:val="009568FD"/>
    <w:rsid w:val="00957F91"/>
    <w:rsid w:val="009600E3"/>
    <w:rsid w:val="00960B94"/>
    <w:rsid w:val="00960D81"/>
    <w:rsid w:val="0096334C"/>
    <w:rsid w:val="009636AF"/>
    <w:rsid w:val="0096393C"/>
    <w:rsid w:val="00963B65"/>
    <w:rsid w:val="00964B37"/>
    <w:rsid w:val="00972C06"/>
    <w:rsid w:val="00973505"/>
    <w:rsid w:val="009738A4"/>
    <w:rsid w:val="00975675"/>
    <w:rsid w:val="00977D03"/>
    <w:rsid w:val="009805D4"/>
    <w:rsid w:val="00980CC3"/>
    <w:rsid w:val="00981A18"/>
    <w:rsid w:val="0098243D"/>
    <w:rsid w:val="00991BDB"/>
    <w:rsid w:val="00994DE7"/>
    <w:rsid w:val="00995171"/>
    <w:rsid w:val="0099517A"/>
    <w:rsid w:val="00995C85"/>
    <w:rsid w:val="00995DF7"/>
    <w:rsid w:val="009970E2"/>
    <w:rsid w:val="009976B5"/>
    <w:rsid w:val="009A270F"/>
    <w:rsid w:val="009A4A3A"/>
    <w:rsid w:val="009A710F"/>
    <w:rsid w:val="009A72E7"/>
    <w:rsid w:val="009A7942"/>
    <w:rsid w:val="009B2929"/>
    <w:rsid w:val="009B51A7"/>
    <w:rsid w:val="009B53FE"/>
    <w:rsid w:val="009B5CD1"/>
    <w:rsid w:val="009B6729"/>
    <w:rsid w:val="009B731B"/>
    <w:rsid w:val="009B75ED"/>
    <w:rsid w:val="009C193D"/>
    <w:rsid w:val="009C34F5"/>
    <w:rsid w:val="009C5D87"/>
    <w:rsid w:val="009C6DFB"/>
    <w:rsid w:val="009C794D"/>
    <w:rsid w:val="009D0140"/>
    <w:rsid w:val="009D0E28"/>
    <w:rsid w:val="009D303D"/>
    <w:rsid w:val="009D42C3"/>
    <w:rsid w:val="009D746A"/>
    <w:rsid w:val="009D7862"/>
    <w:rsid w:val="009D7CE0"/>
    <w:rsid w:val="009E0793"/>
    <w:rsid w:val="009E0CCE"/>
    <w:rsid w:val="009E1103"/>
    <w:rsid w:val="009E41D6"/>
    <w:rsid w:val="009F02F9"/>
    <w:rsid w:val="009F14D3"/>
    <w:rsid w:val="009F457D"/>
    <w:rsid w:val="009F7F8C"/>
    <w:rsid w:val="009F7FAD"/>
    <w:rsid w:val="00A01432"/>
    <w:rsid w:val="00A01A05"/>
    <w:rsid w:val="00A01D10"/>
    <w:rsid w:val="00A022A6"/>
    <w:rsid w:val="00A04856"/>
    <w:rsid w:val="00A04C28"/>
    <w:rsid w:val="00A05759"/>
    <w:rsid w:val="00A05B19"/>
    <w:rsid w:val="00A071E8"/>
    <w:rsid w:val="00A07651"/>
    <w:rsid w:val="00A102D6"/>
    <w:rsid w:val="00A10BBD"/>
    <w:rsid w:val="00A11109"/>
    <w:rsid w:val="00A13B10"/>
    <w:rsid w:val="00A14D02"/>
    <w:rsid w:val="00A169FF"/>
    <w:rsid w:val="00A209F2"/>
    <w:rsid w:val="00A228D8"/>
    <w:rsid w:val="00A23B54"/>
    <w:rsid w:val="00A23E73"/>
    <w:rsid w:val="00A2437E"/>
    <w:rsid w:val="00A25A91"/>
    <w:rsid w:val="00A26BCB"/>
    <w:rsid w:val="00A26F12"/>
    <w:rsid w:val="00A279B0"/>
    <w:rsid w:val="00A27BCD"/>
    <w:rsid w:val="00A3014D"/>
    <w:rsid w:val="00A326E3"/>
    <w:rsid w:val="00A32D9F"/>
    <w:rsid w:val="00A3440E"/>
    <w:rsid w:val="00A3533A"/>
    <w:rsid w:val="00A359D0"/>
    <w:rsid w:val="00A360E5"/>
    <w:rsid w:val="00A361A8"/>
    <w:rsid w:val="00A361DB"/>
    <w:rsid w:val="00A37D86"/>
    <w:rsid w:val="00A40887"/>
    <w:rsid w:val="00A41162"/>
    <w:rsid w:val="00A41382"/>
    <w:rsid w:val="00A42602"/>
    <w:rsid w:val="00A44D89"/>
    <w:rsid w:val="00A504AF"/>
    <w:rsid w:val="00A51871"/>
    <w:rsid w:val="00A523E9"/>
    <w:rsid w:val="00A52AF5"/>
    <w:rsid w:val="00A55956"/>
    <w:rsid w:val="00A55DDE"/>
    <w:rsid w:val="00A55F5B"/>
    <w:rsid w:val="00A56036"/>
    <w:rsid w:val="00A60D59"/>
    <w:rsid w:val="00A61C56"/>
    <w:rsid w:val="00A62BEE"/>
    <w:rsid w:val="00A6491B"/>
    <w:rsid w:val="00A64FF4"/>
    <w:rsid w:val="00A66F41"/>
    <w:rsid w:val="00A6795B"/>
    <w:rsid w:val="00A70F87"/>
    <w:rsid w:val="00A71A7D"/>
    <w:rsid w:val="00A73ADA"/>
    <w:rsid w:val="00A73E59"/>
    <w:rsid w:val="00A74348"/>
    <w:rsid w:val="00A760C4"/>
    <w:rsid w:val="00A77190"/>
    <w:rsid w:val="00A77689"/>
    <w:rsid w:val="00A80013"/>
    <w:rsid w:val="00A802FD"/>
    <w:rsid w:val="00A81414"/>
    <w:rsid w:val="00A82659"/>
    <w:rsid w:val="00A82699"/>
    <w:rsid w:val="00A8284F"/>
    <w:rsid w:val="00A82D14"/>
    <w:rsid w:val="00A84D01"/>
    <w:rsid w:val="00A86F47"/>
    <w:rsid w:val="00A87FED"/>
    <w:rsid w:val="00A909F5"/>
    <w:rsid w:val="00A91040"/>
    <w:rsid w:val="00A93364"/>
    <w:rsid w:val="00A9350F"/>
    <w:rsid w:val="00A9379B"/>
    <w:rsid w:val="00A945C3"/>
    <w:rsid w:val="00A95052"/>
    <w:rsid w:val="00A9586F"/>
    <w:rsid w:val="00A964B7"/>
    <w:rsid w:val="00A97CAB"/>
    <w:rsid w:val="00AA193E"/>
    <w:rsid w:val="00AA1C73"/>
    <w:rsid w:val="00AA252B"/>
    <w:rsid w:val="00AA3A1F"/>
    <w:rsid w:val="00AA5300"/>
    <w:rsid w:val="00AA5F6C"/>
    <w:rsid w:val="00AA7A0E"/>
    <w:rsid w:val="00AA7B36"/>
    <w:rsid w:val="00AB1513"/>
    <w:rsid w:val="00AB1C3F"/>
    <w:rsid w:val="00AB1EA8"/>
    <w:rsid w:val="00AB3EF0"/>
    <w:rsid w:val="00AB54E2"/>
    <w:rsid w:val="00AC1C7A"/>
    <w:rsid w:val="00AC2D3E"/>
    <w:rsid w:val="00AC4D92"/>
    <w:rsid w:val="00AC5BC8"/>
    <w:rsid w:val="00AD256E"/>
    <w:rsid w:val="00AD2F49"/>
    <w:rsid w:val="00AD3548"/>
    <w:rsid w:val="00AD4BBA"/>
    <w:rsid w:val="00AD6047"/>
    <w:rsid w:val="00AD6538"/>
    <w:rsid w:val="00AD6890"/>
    <w:rsid w:val="00AD7157"/>
    <w:rsid w:val="00AD778C"/>
    <w:rsid w:val="00AD7CD4"/>
    <w:rsid w:val="00AD7F03"/>
    <w:rsid w:val="00AE0436"/>
    <w:rsid w:val="00AE196A"/>
    <w:rsid w:val="00AE29BD"/>
    <w:rsid w:val="00AE489F"/>
    <w:rsid w:val="00AE69A7"/>
    <w:rsid w:val="00AE74C3"/>
    <w:rsid w:val="00AF1D17"/>
    <w:rsid w:val="00AF42D6"/>
    <w:rsid w:val="00AF5CE6"/>
    <w:rsid w:val="00AF7010"/>
    <w:rsid w:val="00B000CF"/>
    <w:rsid w:val="00B00EF4"/>
    <w:rsid w:val="00B014D0"/>
    <w:rsid w:val="00B03F3E"/>
    <w:rsid w:val="00B055C8"/>
    <w:rsid w:val="00B05670"/>
    <w:rsid w:val="00B074DD"/>
    <w:rsid w:val="00B11C3B"/>
    <w:rsid w:val="00B12D40"/>
    <w:rsid w:val="00B15C0A"/>
    <w:rsid w:val="00B20A7B"/>
    <w:rsid w:val="00B226DD"/>
    <w:rsid w:val="00B243E2"/>
    <w:rsid w:val="00B246C3"/>
    <w:rsid w:val="00B2631C"/>
    <w:rsid w:val="00B26F54"/>
    <w:rsid w:val="00B301B5"/>
    <w:rsid w:val="00B30BF4"/>
    <w:rsid w:val="00B351FB"/>
    <w:rsid w:val="00B35CC9"/>
    <w:rsid w:val="00B35E56"/>
    <w:rsid w:val="00B36FD9"/>
    <w:rsid w:val="00B40015"/>
    <w:rsid w:val="00B403A1"/>
    <w:rsid w:val="00B40BF5"/>
    <w:rsid w:val="00B430C6"/>
    <w:rsid w:val="00B43716"/>
    <w:rsid w:val="00B45AA9"/>
    <w:rsid w:val="00B46219"/>
    <w:rsid w:val="00B46921"/>
    <w:rsid w:val="00B47858"/>
    <w:rsid w:val="00B479B5"/>
    <w:rsid w:val="00B5008D"/>
    <w:rsid w:val="00B50B76"/>
    <w:rsid w:val="00B53699"/>
    <w:rsid w:val="00B53B23"/>
    <w:rsid w:val="00B544CD"/>
    <w:rsid w:val="00B554FA"/>
    <w:rsid w:val="00B558EC"/>
    <w:rsid w:val="00B56A8A"/>
    <w:rsid w:val="00B56BF0"/>
    <w:rsid w:val="00B57B2E"/>
    <w:rsid w:val="00B61422"/>
    <w:rsid w:val="00B635F6"/>
    <w:rsid w:val="00B6397E"/>
    <w:rsid w:val="00B6462A"/>
    <w:rsid w:val="00B72635"/>
    <w:rsid w:val="00B72AA8"/>
    <w:rsid w:val="00B7467C"/>
    <w:rsid w:val="00B74C29"/>
    <w:rsid w:val="00B75E4E"/>
    <w:rsid w:val="00B77525"/>
    <w:rsid w:val="00B80023"/>
    <w:rsid w:val="00B80CCE"/>
    <w:rsid w:val="00B83259"/>
    <w:rsid w:val="00B85C77"/>
    <w:rsid w:val="00B8602A"/>
    <w:rsid w:val="00B86085"/>
    <w:rsid w:val="00B8639D"/>
    <w:rsid w:val="00B87712"/>
    <w:rsid w:val="00B87E05"/>
    <w:rsid w:val="00B90D58"/>
    <w:rsid w:val="00B917E3"/>
    <w:rsid w:val="00B9321B"/>
    <w:rsid w:val="00B93465"/>
    <w:rsid w:val="00B93547"/>
    <w:rsid w:val="00B9362F"/>
    <w:rsid w:val="00B93885"/>
    <w:rsid w:val="00B95D88"/>
    <w:rsid w:val="00BA0879"/>
    <w:rsid w:val="00BA55EC"/>
    <w:rsid w:val="00BA6542"/>
    <w:rsid w:val="00BA7AED"/>
    <w:rsid w:val="00BB1260"/>
    <w:rsid w:val="00BB702F"/>
    <w:rsid w:val="00BC46B5"/>
    <w:rsid w:val="00BC48E3"/>
    <w:rsid w:val="00BC51DE"/>
    <w:rsid w:val="00BC5E0D"/>
    <w:rsid w:val="00BC6F77"/>
    <w:rsid w:val="00BC7420"/>
    <w:rsid w:val="00BD127F"/>
    <w:rsid w:val="00BD28F1"/>
    <w:rsid w:val="00BD3E87"/>
    <w:rsid w:val="00BD438D"/>
    <w:rsid w:val="00BD5471"/>
    <w:rsid w:val="00BD7AF4"/>
    <w:rsid w:val="00BE041E"/>
    <w:rsid w:val="00BE0D64"/>
    <w:rsid w:val="00BE0FCD"/>
    <w:rsid w:val="00BE1A47"/>
    <w:rsid w:val="00BE226B"/>
    <w:rsid w:val="00BE60C8"/>
    <w:rsid w:val="00BE6480"/>
    <w:rsid w:val="00BE7E91"/>
    <w:rsid w:val="00BF016E"/>
    <w:rsid w:val="00BF1DEA"/>
    <w:rsid w:val="00BF2761"/>
    <w:rsid w:val="00BF2A34"/>
    <w:rsid w:val="00BF2ACD"/>
    <w:rsid w:val="00BF4159"/>
    <w:rsid w:val="00BF4FDE"/>
    <w:rsid w:val="00BF5708"/>
    <w:rsid w:val="00BF60BE"/>
    <w:rsid w:val="00BF67FD"/>
    <w:rsid w:val="00BF7992"/>
    <w:rsid w:val="00C01888"/>
    <w:rsid w:val="00C019F7"/>
    <w:rsid w:val="00C0459F"/>
    <w:rsid w:val="00C04D55"/>
    <w:rsid w:val="00C05C75"/>
    <w:rsid w:val="00C06984"/>
    <w:rsid w:val="00C06EDE"/>
    <w:rsid w:val="00C1004F"/>
    <w:rsid w:val="00C12904"/>
    <w:rsid w:val="00C13AA7"/>
    <w:rsid w:val="00C13F48"/>
    <w:rsid w:val="00C14AD4"/>
    <w:rsid w:val="00C14C93"/>
    <w:rsid w:val="00C17F6F"/>
    <w:rsid w:val="00C21CB3"/>
    <w:rsid w:val="00C22177"/>
    <w:rsid w:val="00C2449B"/>
    <w:rsid w:val="00C249B4"/>
    <w:rsid w:val="00C26D33"/>
    <w:rsid w:val="00C276B5"/>
    <w:rsid w:val="00C33435"/>
    <w:rsid w:val="00C342A4"/>
    <w:rsid w:val="00C35203"/>
    <w:rsid w:val="00C36E07"/>
    <w:rsid w:val="00C42253"/>
    <w:rsid w:val="00C4623B"/>
    <w:rsid w:val="00C47074"/>
    <w:rsid w:val="00C470AD"/>
    <w:rsid w:val="00C50955"/>
    <w:rsid w:val="00C50CC3"/>
    <w:rsid w:val="00C5174A"/>
    <w:rsid w:val="00C51861"/>
    <w:rsid w:val="00C5195E"/>
    <w:rsid w:val="00C51EC8"/>
    <w:rsid w:val="00C52635"/>
    <w:rsid w:val="00C52B34"/>
    <w:rsid w:val="00C55E04"/>
    <w:rsid w:val="00C5690D"/>
    <w:rsid w:val="00C56B18"/>
    <w:rsid w:val="00C56DAA"/>
    <w:rsid w:val="00C6020A"/>
    <w:rsid w:val="00C61FDF"/>
    <w:rsid w:val="00C62B72"/>
    <w:rsid w:val="00C654C6"/>
    <w:rsid w:val="00C65D0F"/>
    <w:rsid w:val="00C664F9"/>
    <w:rsid w:val="00C670C1"/>
    <w:rsid w:val="00C71192"/>
    <w:rsid w:val="00C72F17"/>
    <w:rsid w:val="00C73A11"/>
    <w:rsid w:val="00C7508F"/>
    <w:rsid w:val="00C77A6F"/>
    <w:rsid w:val="00C802FE"/>
    <w:rsid w:val="00C80DB3"/>
    <w:rsid w:val="00C86326"/>
    <w:rsid w:val="00C874ED"/>
    <w:rsid w:val="00C924E6"/>
    <w:rsid w:val="00C925B5"/>
    <w:rsid w:val="00C93395"/>
    <w:rsid w:val="00C957C7"/>
    <w:rsid w:val="00CA26B6"/>
    <w:rsid w:val="00CA36BB"/>
    <w:rsid w:val="00CA5ACC"/>
    <w:rsid w:val="00CA66BB"/>
    <w:rsid w:val="00CA7474"/>
    <w:rsid w:val="00CB18CF"/>
    <w:rsid w:val="00CB46A5"/>
    <w:rsid w:val="00CB664F"/>
    <w:rsid w:val="00CB692C"/>
    <w:rsid w:val="00CB799A"/>
    <w:rsid w:val="00CB7A53"/>
    <w:rsid w:val="00CC341D"/>
    <w:rsid w:val="00CC34D1"/>
    <w:rsid w:val="00CC3808"/>
    <w:rsid w:val="00CC794A"/>
    <w:rsid w:val="00CC7F39"/>
    <w:rsid w:val="00CD1CCC"/>
    <w:rsid w:val="00CD3030"/>
    <w:rsid w:val="00CD41FF"/>
    <w:rsid w:val="00CD4EBC"/>
    <w:rsid w:val="00CD60B1"/>
    <w:rsid w:val="00CD6878"/>
    <w:rsid w:val="00CD71AA"/>
    <w:rsid w:val="00CE5975"/>
    <w:rsid w:val="00CE5DDF"/>
    <w:rsid w:val="00CE5E75"/>
    <w:rsid w:val="00CE6C1F"/>
    <w:rsid w:val="00CF0FD8"/>
    <w:rsid w:val="00CF1840"/>
    <w:rsid w:val="00CF450D"/>
    <w:rsid w:val="00CF571B"/>
    <w:rsid w:val="00CF6254"/>
    <w:rsid w:val="00CF6983"/>
    <w:rsid w:val="00D02592"/>
    <w:rsid w:val="00D030D3"/>
    <w:rsid w:val="00D04C31"/>
    <w:rsid w:val="00D06F2F"/>
    <w:rsid w:val="00D07E54"/>
    <w:rsid w:val="00D106FA"/>
    <w:rsid w:val="00D115E3"/>
    <w:rsid w:val="00D1290B"/>
    <w:rsid w:val="00D1463A"/>
    <w:rsid w:val="00D15D09"/>
    <w:rsid w:val="00D16AA6"/>
    <w:rsid w:val="00D20BA2"/>
    <w:rsid w:val="00D21A2F"/>
    <w:rsid w:val="00D22846"/>
    <w:rsid w:val="00D235E4"/>
    <w:rsid w:val="00D2452E"/>
    <w:rsid w:val="00D24EA9"/>
    <w:rsid w:val="00D3039D"/>
    <w:rsid w:val="00D31028"/>
    <w:rsid w:val="00D316D3"/>
    <w:rsid w:val="00D3237B"/>
    <w:rsid w:val="00D3263B"/>
    <w:rsid w:val="00D329D3"/>
    <w:rsid w:val="00D32C89"/>
    <w:rsid w:val="00D35696"/>
    <w:rsid w:val="00D35BFB"/>
    <w:rsid w:val="00D36E38"/>
    <w:rsid w:val="00D40C87"/>
    <w:rsid w:val="00D4235C"/>
    <w:rsid w:val="00D46B21"/>
    <w:rsid w:val="00D508DE"/>
    <w:rsid w:val="00D510C7"/>
    <w:rsid w:val="00D52E96"/>
    <w:rsid w:val="00D5342D"/>
    <w:rsid w:val="00D5360E"/>
    <w:rsid w:val="00D546E6"/>
    <w:rsid w:val="00D55952"/>
    <w:rsid w:val="00D55FC2"/>
    <w:rsid w:val="00D569CC"/>
    <w:rsid w:val="00D601FB"/>
    <w:rsid w:val="00D60526"/>
    <w:rsid w:val="00D60DE5"/>
    <w:rsid w:val="00D60EF1"/>
    <w:rsid w:val="00D621D1"/>
    <w:rsid w:val="00D65031"/>
    <w:rsid w:val="00D659D9"/>
    <w:rsid w:val="00D66F54"/>
    <w:rsid w:val="00D7155D"/>
    <w:rsid w:val="00D71F29"/>
    <w:rsid w:val="00D73988"/>
    <w:rsid w:val="00D75331"/>
    <w:rsid w:val="00D7665C"/>
    <w:rsid w:val="00D800CF"/>
    <w:rsid w:val="00D81FD0"/>
    <w:rsid w:val="00D824B9"/>
    <w:rsid w:val="00D8344E"/>
    <w:rsid w:val="00D8451A"/>
    <w:rsid w:val="00D84E35"/>
    <w:rsid w:val="00D85272"/>
    <w:rsid w:val="00D853CD"/>
    <w:rsid w:val="00D8762C"/>
    <w:rsid w:val="00D87FAF"/>
    <w:rsid w:val="00D909B9"/>
    <w:rsid w:val="00D9590E"/>
    <w:rsid w:val="00D95B1C"/>
    <w:rsid w:val="00D9655D"/>
    <w:rsid w:val="00D97241"/>
    <w:rsid w:val="00D97299"/>
    <w:rsid w:val="00D97C91"/>
    <w:rsid w:val="00DA3287"/>
    <w:rsid w:val="00DA51C3"/>
    <w:rsid w:val="00DB1214"/>
    <w:rsid w:val="00DB1FEB"/>
    <w:rsid w:val="00DB5587"/>
    <w:rsid w:val="00DB73C7"/>
    <w:rsid w:val="00DB78C5"/>
    <w:rsid w:val="00DB7C9C"/>
    <w:rsid w:val="00DC0574"/>
    <w:rsid w:val="00DC18C2"/>
    <w:rsid w:val="00DC23D7"/>
    <w:rsid w:val="00DC28F1"/>
    <w:rsid w:val="00DC2E39"/>
    <w:rsid w:val="00DC2FBA"/>
    <w:rsid w:val="00DC3504"/>
    <w:rsid w:val="00DC3550"/>
    <w:rsid w:val="00DC7802"/>
    <w:rsid w:val="00DC7F40"/>
    <w:rsid w:val="00DD043A"/>
    <w:rsid w:val="00DD1696"/>
    <w:rsid w:val="00DD3312"/>
    <w:rsid w:val="00DD46FF"/>
    <w:rsid w:val="00DD4A6B"/>
    <w:rsid w:val="00DE5426"/>
    <w:rsid w:val="00DE580C"/>
    <w:rsid w:val="00DE6110"/>
    <w:rsid w:val="00DE71EC"/>
    <w:rsid w:val="00DE7A12"/>
    <w:rsid w:val="00DF264B"/>
    <w:rsid w:val="00DF474E"/>
    <w:rsid w:val="00DF6F7B"/>
    <w:rsid w:val="00DF7104"/>
    <w:rsid w:val="00DF7441"/>
    <w:rsid w:val="00DF7652"/>
    <w:rsid w:val="00E009C7"/>
    <w:rsid w:val="00E00AC5"/>
    <w:rsid w:val="00E03298"/>
    <w:rsid w:val="00E03A60"/>
    <w:rsid w:val="00E04BCF"/>
    <w:rsid w:val="00E0615E"/>
    <w:rsid w:val="00E07C74"/>
    <w:rsid w:val="00E11DBB"/>
    <w:rsid w:val="00E13E12"/>
    <w:rsid w:val="00E14270"/>
    <w:rsid w:val="00E16037"/>
    <w:rsid w:val="00E20123"/>
    <w:rsid w:val="00E207B2"/>
    <w:rsid w:val="00E2269F"/>
    <w:rsid w:val="00E23BFB"/>
    <w:rsid w:val="00E25203"/>
    <w:rsid w:val="00E26A58"/>
    <w:rsid w:val="00E30426"/>
    <w:rsid w:val="00E3155C"/>
    <w:rsid w:val="00E3514F"/>
    <w:rsid w:val="00E359EB"/>
    <w:rsid w:val="00E35D74"/>
    <w:rsid w:val="00E3742E"/>
    <w:rsid w:val="00E37BCB"/>
    <w:rsid w:val="00E40D6A"/>
    <w:rsid w:val="00E4272F"/>
    <w:rsid w:val="00E44C39"/>
    <w:rsid w:val="00E51265"/>
    <w:rsid w:val="00E51D1F"/>
    <w:rsid w:val="00E51F76"/>
    <w:rsid w:val="00E53B90"/>
    <w:rsid w:val="00E546C0"/>
    <w:rsid w:val="00E613F6"/>
    <w:rsid w:val="00E61979"/>
    <w:rsid w:val="00E62B88"/>
    <w:rsid w:val="00E651F1"/>
    <w:rsid w:val="00E6571F"/>
    <w:rsid w:val="00E67B93"/>
    <w:rsid w:val="00E70E87"/>
    <w:rsid w:val="00E72B99"/>
    <w:rsid w:val="00E72C81"/>
    <w:rsid w:val="00E737D7"/>
    <w:rsid w:val="00E76A98"/>
    <w:rsid w:val="00E775D6"/>
    <w:rsid w:val="00E8105C"/>
    <w:rsid w:val="00E81F47"/>
    <w:rsid w:val="00E83824"/>
    <w:rsid w:val="00E8519F"/>
    <w:rsid w:val="00E851B8"/>
    <w:rsid w:val="00E859BA"/>
    <w:rsid w:val="00E85F5D"/>
    <w:rsid w:val="00E86BBA"/>
    <w:rsid w:val="00E86CA8"/>
    <w:rsid w:val="00E9094F"/>
    <w:rsid w:val="00E91D2B"/>
    <w:rsid w:val="00E9389B"/>
    <w:rsid w:val="00E9787E"/>
    <w:rsid w:val="00EA068A"/>
    <w:rsid w:val="00EA0FCD"/>
    <w:rsid w:val="00EA1F8A"/>
    <w:rsid w:val="00EA2061"/>
    <w:rsid w:val="00EA29C9"/>
    <w:rsid w:val="00EA2E76"/>
    <w:rsid w:val="00EA34B0"/>
    <w:rsid w:val="00EA39EA"/>
    <w:rsid w:val="00EA3B6F"/>
    <w:rsid w:val="00EA6182"/>
    <w:rsid w:val="00EA6A06"/>
    <w:rsid w:val="00EA6D08"/>
    <w:rsid w:val="00EB00AE"/>
    <w:rsid w:val="00EB0323"/>
    <w:rsid w:val="00EB18E4"/>
    <w:rsid w:val="00EB1DE7"/>
    <w:rsid w:val="00EB28DA"/>
    <w:rsid w:val="00EB439E"/>
    <w:rsid w:val="00EB4EC8"/>
    <w:rsid w:val="00EB5370"/>
    <w:rsid w:val="00EB6A40"/>
    <w:rsid w:val="00EB722D"/>
    <w:rsid w:val="00EC0694"/>
    <w:rsid w:val="00EC08E1"/>
    <w:rsid w:val="00EC0A58"/>
    <w:rsid w:val="00EC1794"/>
    <w:rsid w:val="00EC1B14"/>
    <w:rsid w:val="00EC405A"/>
    <w:rsid w:val="00EC5255"/>
    <w:rsid w:val="00ED4359"/>
    <w:rsid w:val="00ED45FC"/>
    <w:rsid w:val="00ED6EDC"/>
    <w:rsid w:val="00EE0470"/>
    <w:rsid w:val="00EE2ABC"/>
    <w:rsid w:val="00EE3535"/>
    <w:rsid w:val="00EE4A80"/>
    <w:rsid w:val="00EE7AE9"/>
    <w:rsid w:val="00EF0ACE"/>
    <w:rsid w:val="00EF5DD4"/>
    <w:rsid w:val="00F00613"/>
    <w:rsid w:val="00F00765"/>
    <w:rsid w:val="00F014EA"/>
    <w:rsid w:val="00F03122"/>
    <w:rsid w:val="00F05D0C"/>
    <w:rsid w:val="00F06377"/>
    <w:rsid w:val="00F06C6F"/>
    <w:rsid w:val="00F1018C"/>
    <w:rsid w:val="00F10911"/>
    <w:rsid w:val="00F10DBD"/>
    <w:rsid w:val="00F16FFD"/>
    <w:rsid w:val="00F2040F"/>
    <w:rsid w:val="00F24DF4"/>
    <w:rsid w:val="00F2505B"/>
    <w:rsid w:val="00F251BF"/>
    <w:rsid w:val="00F25627"/>
    <w:rsid w:val="00F264E4"/>
    <w:rsid w:val="00F2689E"/>
    <w:rsid w:val="00F27AE8"/>
    <w:rsid w:val="00F30E9A"/>
    <w:rsid w:val="00F32199"/>
    <w:rsid w:val="00F379DE"/>
    <w:rsid w:val="00F419DF"/>
    <w:rsid w:val="00F41C18"/>
    <w:rsid w:val="00F41F8A"/>
    <w:rsid w:val="00F429CD"/>
    <w:rsid w:val="00F4364B"/>
    <w:rsid w:val="00F43ED8"/>
    <w:rsid w:val="00F448EE"/>
    <w:rsid w:val="00F46E09"/>
    <w:rsid w:val="00F512A4"/>
    <w:rsid w:val="00F51722"/>
    <w:rsid w:val="00F51B05"/>
    <w:rsid w:val="00F55573"/>
    <w:rsid w:val="00F56483"/>
    <w:rsid w:val="00F602EF"/>
    <w:rsid w:val="00F61C06"/>
    <w:rsid w:val="00F64098"/>
    <w:rsid w:val="00F6651B"/>
    <w:rsid w:val="00F66532"/>
    <w:rsid w:val="00F67341"/>
    <w:rsid w:val="00F7036A"/>
    <w:rsid w:val="00F71A6A"/>
    <w:rsid w:val="00F71F35"/>
    <w:rsid w:val="00F72466"/>
    <w:rsid w:val="00F73BA4"/>
    <w:rsid w:val="00F74997"/>
    <w:rsid w:val="00F74CC3"/>
    <w:rsid w:val="00F75BCA"/>
    <w:rsid w:val="00F8047D"/>
    <w:rsid w:val="00F83001"/>
    <w:rsid w:val="00F86241"/>
    <w:rsid w:val="00F901D3"/>
    <w:rsid w:val="00F96769"/>
    <w:rsid w:val="00F96ED4"/>
    <w:rsid w:val="00FA1EBF"/>
    <w:rsid w:val="00FA2190"/>
    <w:rsid w:val="00FA3641"/>
    <w:rsid w:val="00FA69D1"/>
    <w:rsid w:val="00FB1767"/>
    <w:rsid w:val="00FB22D5"/>
    <w:rsid w:val="00FB3CEF"/>
    <w:rsid w:val="00FB43C1"/>
    <w:rsid w:val="00FB698D"/>
    <w:rsid w:val="00FB748D"/>
    <w:rsid w:val="00FB79CD"/>
    <w:rsid w:val="00FC1B67"/>
    <w:rsid w:val="00FC3A92"/>
    <w:rsid w:val="00FC5105"/>
    <w:rsid w:val="00FC5B68"/>
    <w:rsid w:val="00FC6B85"/>
    <w:rsid w:val="00FD0AD5"/>
    <w:rsid w:val="00FD10C7"/>
    <w:rsid w:val="00FD2FB1"/>
    <w:rsid w:val="00FD4303"/>
    <w:rsid w:val="00FD489B"/>
    <w:rsid w:val="00FD53FC"/>
    <w:rsid w:val="00FD5FB1"/>
    <w:rsid w:val="00FD60D4"/>
    <w:rsid w:val="00FD6BD4"/>
    <w:rsid w:val="00FD7B99"/>
    <w:rsid w:val="00FE1A1B"/>
    <w:rsid w:val="00FE32D2"/>
    <w:rsid w:val="00FE3BC3"/>
    <w:rsid w:val="00FE6CEE"/>
    <w:rsid w:val="00FE7123"/>
    <w:rsid w:val="00FE7EDE"/>
    <w:rsid w:val="00FF2C05"/>
    <w:rsid w:val="00FF602A"/>
    <w:rsid w:val="00FF6C10"/>
    <w:rsid w:val="00FF6EB9"/>
    <w:rsid w:val="00FF72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843"/>
    <w:pPr>
      <w:spacing w:line="360" w:lineRule="atLeast"/>
      <w:jc w:val="both"/>
    </w:pPr>
    <w:rPr>
      <w:sz w:val="24"/>
      <w:lang w:val="fr-FR" w:eastAsia="fr-FR"/>
    </w:rPr>
  </w:style>
  <w:style w:type="paragraph" w:styleId="Balk1">
    <w:name w:val="heading 1"/>
    <w:aliases w:val="RSKH1,RSK Heading 1,Chapter Head,HeadingR 1,HeadingR 11,HeadingR 12,HeadingR 13,HeadingR 14,HeadingR 15,HeadingR 16,Heading 11,RSKH11,RSKH12,RSKH111,RSK-H1,L1,Chapter,Heading 1 - chapter"/>
    <w:basedOn w:val="GvdeMetni"/>
    <w:next w:val="GvdeMetni"/>
    <w:link w:val="Balk1Char"/>
    <w:uiPriority w:val="99"/>
    <w:qFormat/>
    <w:rsid w:val="00A97CAB"/>
    <w:pPr>
      <w:keepNext/>
      <w:numPr>
        <w:numId w:val="1"/>
      </w:numPr>
      <w:jc w:val="center"/>
      <w:outlineLvl w:val="0"/>
    </w:pPr>
    <w:rPr>
      <w:b/>
      <w:caps/>
      <w:lang w:val="en-US"/>
    </w:rPr>
  </w:style>
  <w:style w:type="paragraph" w:styleId="Balk2">
    <w:name w:val="heading 2"/>
    <w:basedOn w:val="GvdeMetni"/>
    <w:next w:val="GvdeMetni"/>
    <w:link w:val="Balk2Char"/>
    <w:qFormat/>
    <w:rsid w:val="00A97CAB"/>
    <w:pPr>
      <w:keepNext/>
      <w:numPr>
        <w:ilvl w:val="1"/>
        <w:numId w:val="1"/>
      </w:numPr>
      <w:outlineLvl w:val="1"/>
    </w:pPr>
    <w:rPr>
      <w:rFonts w:ascii="Times" w:hAnsi="Times"/>
      <w:b/>
      <w:caps/>
    </w:rPr>
  </w:style>
  <w:style w:type="paragraph" w:styleId="Balk3">
    <w:name w:val="heading 3"/>
    <w:aliases w:val="Experience Summary,RSKH3,RSK Heading 3,RSKHeading 3,RSKH31,DNV-H3,AETC-H3,RSKH32,L3,Section SubHeading,L31,L32,Section SubHeading1,L311,L33,Section SubHeading2,L312,L321,Section SubHeading11,L3111,L34,Section SubHeading3,L313,L322,L3112,L35"/>
    <w:basedOn w:val="GvdeMetni"/>
    <w:next w:val="GvdeMetni"/>
    <w:link w:val="Balk3Char"/>
    <w:uiPriority w:val="99"/>
    <w:qFormat/>
    <w:rsid w:val="00A97CAB"/>
    <w:pPr>
      <w:keepNext/>
      <w:numPr>
        <w:ilvl w:val="2"/>
        <w:numId w:val="1"/>
      </w:numPr>
      <w:jc w:val="left"/>
      <w:outlineLvl w:val="2"/>
    </w:pPr>
    <w:rPr>
      <w:b/>
    </w:rPr>
  </w:style>
  <w:style w:type="paragraph" w:styleId="Balk4">
    <w:name w:val="heading 4"/>
    <w:aliases w:val="RSKH4,RSK Heading 4,RSKHeading 4,§1.1.1.1.,RSKH41,RSKH42,DNV-H4,carter ecological heading 4,bulletext,Sub SubHeading,Sub SubHeading1,Sub SubHeading2,Sub SubHeading3,Sub SubHeading11,Sub SubHeading21,Sub SubHeading4,Sub SubHeading12"/>
    <w:basedOn w:val="GvdeMetni"/>
    <w:next w:val="GvdeMetni"/>
    <w:uiPriority w:val="99"/>
    <w:qFormat/>
    <w:rsid w:val="00A97CAB"/>
    <w:pPr>
      <w:keepNext/>
      <w:numPr>
        <w:ilvl w:val="3"/>
        <w:numId w:val="1"/>
      </w:numPr>
      <w:jc w:val="left"/>
      <w:outlineLvl w:val="3"/>
    </w:pPr>
    <w:rPr>
      <w:rFonts w:ascii="CG Times (W1)" w:hAnsi="CG Times (W1)"/>
      <w:b/>
    </w:rPr>
  </w:style>
  <w:style w:type="paragraph" w:styleId="Balk5">
    <w:name w:val="heading 5"/>
    <w:aliases w:val="RSKH5"/>
    <w:basedOn w:val="Normal"/>
    <w:next w:val="Normal"/>
    <w:uiPriority w:val="99"/>
    <w:qFormat/>
    <w:rsid w:val="00A97CAB"/>
    <w:pPr>
      <w:numPr>
        <w:ilvl w:val="4"/>
        <w:numId w:val="1"/>
      </w:numPr>
      <w:jc w:val="left"/>
      <w:outlineLvl w:val="4"/>
    </w:pPr>
    <w:rPr>
      <w:b/>
      <w:color w:val="000000"/>
    </w:rPr>
  </w:style>
  <w:style w:type="paragraph" w:styleId="Balk6">
    <w:name w:val="heading 6"/>
    <w:basedOn w:val="Normal"/>
    <w:next w:val="Normal"/>
    <w:link w:val="Balk6Char"/>
    <w:uiPriority w:val="99"/>
    <w:qFormat/>
    <w:rsid w:val="00A97CAB"/>
    <w:pPr>
      <w:numPr>
        <w:ilvl w:val="5"/>
        <w:numId w:val="1"/>
      </w:numPr>
      <w:spacing w:before="240" w:after="60" w:line="240" w:lineRule="auto"/>
      <w:jc w:val="left"/>
      <w:outlineLvl w:val="5"/>
    </w:pPr>
    <w:rPr>
      <w:i/>
      <w:color w:val="000000"/>
      <w:sz w:val="22"/>
    </w:rPr>
  </w:style>
  <w:style w:type="paragraph" w:styleId="Balk7">
    <w:name w:val="heading 7"/>
    <w:basedOn w:val="Normal"/>
    <w:next w:val="Normal"/>
    <w:qFormat/>
    <w:rsid w:val="00A97CAB"/>
    <w:pPr>
      <w:numPr>
        <w:ilvl w:val="6"/>
        <w:numId w:val="1"/>
      </w:numPr>
      <w:spacing w:before="240" w:after="60"/>
      <w:outlineLvl w:val="6"/>
    </w:pPr>
    <w:rPr>
      <w:rFonts w:ascii="Arial" w:hAnsi="Arial"/>
      <w:color w:val="000000"/>
      <w:sz w:val="20"/>
    </w:rPr>
  </w:style>
  <w:style w:type="paragraph" w:styleId="Balk8">
    <w:name w:val="heading 8"/>
    <w:basedOn w:val="Normal"/>
    <w:next w:val="Normal"/>
    <w:uiPriority w:val="99"/>
    <w:qFormat/>
    <w:rsid w:val="00A97CAB"/>
    <w:pPr>
      <w:numPr>
        <w:ilvl w:val="7"/>
        <w:numId w:val="1"/>
      </w:numPr>
      <w:spacing w:before="240" w:after="60"/>
      <w:outlineLvl w:val="7"/>
    </w:pPr>
    <w:rPr>
      <w:rFonts w:ascii="Arial" w:hAnsi="Arial"/>
      <w:i/>
      <w:color w:val="000000"/>
      <w:sz w:val="20"/>
    </w:rPr>
  </w:style>
  <w:style w:type="paragraph" w:styleId="Balk9">
    <w:name w:val="heading 9"/>
    <w:basedOn w:val="Normal"/>
    <w:next w:val="Normal"/>
    <w:uiPriority w:val="99"/>
    <w:qFormat/>
    <w:rsid w:val="00A97CAB"/>
    <w:pPr>
      <w:numPr>
        <w:ilvl w:val="8"/>
        <w:numId w:val="1"/>
      </w:numPr>
      <w:spacing w:before="240" w:after="60"/>
      <w:outlineLvl w:val="8"/>
    </w:pPr>
    <w:rPr>
      <w:rFonts w:ascii="Arial" w:hAnsi="Arial"/>
      <w:b/>
      <w:i/>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2">
    <w:name w:val="toc 2"/>
    <w:basedOn w:val="Normal"/>
    <w:next w:val="Normal"/>
    <w:autoRedefine/>
    <w:uiPriority w:val="39"/>
    <w:rsid w:val="00A97CAB"/>
    <w:pPr>
      <w:tabs>
        <w:tab w:val="left" w:pos="1134"/>
        <w:tab w:val="right" w:leader="dot" w:pos="9072"/>
      </w:tabs>
      <w:ind w:left="567"/>
    </w:pPr>
    <w:rPr>
      <w:caps/>
    </w:rPr>
  </w:style>
  <w:style w:type="paragraph" w:styleId="T1">
    <w:name w:val="toc 1"/>
    <w:basedOn w:val="Normal"/>
    <w:next w:val="Normal"/>
    <w:autoRedefine/>
    <w:uiPriority w:val="39"/>
    <w:rsid w:val="00A97CAB"/>
    <w:pPr>
      <w:tabs>
        <w:tab w:val="left" w:pos="567"/>
        <w:tab w:val="right" w:leader="dot" w:pos="9072"/>
      </w:tabs>
      <w:jc w:val="left"/>
    </w:pPr>
    <w:rPr>
      <w:b/>
      <w:caps/>
      <w:sz w:val="22"/>
      <w:lang w:val="de-DE"/>
    </w:rPr>
  </w:style>
  <w:style w:type="paragraph" w:styleId="T3">
    <w:name w:val="toc 3"/>
    <w:basedOn w:val="Normal"/>
    <w:next w:val="Normal"/>
    <w:autoRedefine/>
    <w:uiPriority w:val="39"/>
    <w:rsid w:val="00A97CAB"/>
    <w:pPr>
      <w:tabs>
        <w:tab w:val="left" w:pos="1985"/>
        <w:tab w:val="right" w:leader="dot" w:pos="9072"/>
      </w:tabs>
      <w:ind w:left="1134"/>
    </w:pPr>
  </w:style>
  <w:style w:type="paragraph" w:styleId="T4">
    <w:name w:val="toc 4"/>
    <w:basedOn w:val="Normal"/>
    <w:next w:val="Normal"/>
    <w:autoRedefine/>
    <w:semiHidden/>
    <w:rsid w:val="00A97CAB"/>
    <w:pPr>
      <w:tabs>
        <w:tab w:val="left" w:pos="2835"/>
        <w:tab w:val="right" w:leader="dot" w:pos="9072"/>
      </w:tabs>
      <w:ind w:left="1985"/>
      <w:jc w:val="left"/>
    </w:pPr>
  </w:style>
  <w:style w:type="paragraph" w:customStyle="1" w:styleId="Style1">
    <w:name w:val="Style1"/>
    <w:basedOn w:val="T1"/>
    <w:rsid w:val="00A97CAB"/>
    <w:pPr>
      <w:tabs>
        <w:tab w:val="clear" w:pos="567"/>
        <w:tab w:val="left" w:pos="800"/>
      </w:tabs>
      <w:spacing w:before="480" w:line="360" w:lineRule="auto"/>
      <w:ind w:left="619" w:right="619" w:hanging="619"/>
    </w:pPr>
    <w:rPr>
      <w:caps w:val="0"/>
      <w:noProof/>
    </w:rPr>
  </w:style>
  <w:style w:type="paragraph" w:styleId="GvdeMetni">
    <w:name w:val="Body Text"/>
    <w:basedOn w:val="Normal"/>
    <w:link w:val="GvdeMetniChar"/>
    <w:rsid w:val="00A97CAB"/>
    <w:pPr>
      <w:spacing w:after="120" w:line="240" w:lineRule="auto"/>
    </w:pPr>
    <w:rPr>
      <w:color w:val="000000"/>
    </w:rPr>
  </w:style>
  <w:style w:type="paragraph" w:customStyle="1" w:styleId="CoverTitle">
    <w:name w:val="CoverTitle"/>
    <w:basedOn w:val="Normal"/>
    <w:rsid w:val="00A97CAB"/>
    <w:pPr>
      <w:spacing w:line="240" w:lineRule="auto"/>
      <w:jc w:val="left"/>
    </w:pPr>
    <w:rPr>
      <w:rFonts w:ascii="Arial" w:hAnsi="Arial"/>
      <w:b/>
      <w:caps/>
      <w:sz w:val="48"/>
    </w:rPr>
  </w:style>
  <w:style w:type="paragraph" w:customStyle="1" w:styleId="CoverSubsidiary">
    <w:name w:val="CoverSubsidiary"/>
    <w:basedOn w:val="Normal"/>
    <w:rsid w:val="00A97CAB"/>
    <w:pPr>
      <w:spacing w:line="240" w:lineRule="auto"/>
      <w:jc w:val="left"/>
    </w:pPr>
    <w:rPr>
      <w:rFonts w:ascii="Arial" w:hAnsi="Arial"/>
      <w:sz w:val="20"/>
    </w:rPr>
  </w:style>
  <w:style w:type="paragraph" w:customStyle="1" w:styleId="CoverProject">
    <w:name w:val="CoverProject"/>
    <w:basedOn w:val="Normal"/>
    <w:rsid w:val="00A97CAB"/>
    <w:pPr>
      <w:spacing w:line="240" w:lineRule="auto"/>
      <w:jc w:val="left"/>
    </w:pPr>
    <w:rPr>
      <w:rFonts w:ascii="Arial" w:hAnsi="Arial"/>
      <w:sz w:val="20"/>
    </w:rPr>
  </w:style>
  <w:style w:type="paragraph" w:styleId="stbilgi">
    <w:name w:val="header"/>
    <w:basedOn w:val="Normal"/>
    <w:rsid w:val="00A97CAB"/>
    <w:pPr>
      <w:tabs>
        <w:tab w:val="center" w:pos="4536"/>
        <w:tab w:val="right" w:pos="9072"/>
      </w:tabs>
    </w:pPr>
  </w:style>
  <w:style w:type="paragraph" w:styleId="Altbilgi">
    <w:name w:val="footer"/>
    <w:basedOn w:val="Normal"/>
    <w:link w:val="AltbilgiChar"/>
    <w:uiPriority w:val="99"/>
    <w:rsid w:val="00A97CAB"/>
    <w:pPr>
      <w:tabs>
        <w:tab w:val="center" w:pos="4536"/>
        <w:tab w:val="right" w:pos="9072"/>
      </w:tabs>
    </w:pPr>
  </w:style>
  <w:style w:type="character" w:styleId="SayfaNumaras">
    <w:name w:val="page number"/>
    <w:basedOn w:val="VarsaylanParagrafYazTipi"/>
    <w:rsid w:val="00A97CAB"/>
  </w:style>
  <w:style w:type="paragraph" w:customStyle="1" w:styleId="entre">
    <w:name w:val="entrée"/>
    <w:basedOn w:val="Normal"/>
    <w:next w:val="Normal"/>
    <w:rsid w:val="00A97CAB"/>
    <w:pPr>
      <w:spacing w:before="360" w:after="240"/>
    </w:pPr>
    <w:rPr>
      <w:b/>
      <w:caps/>
      <w:color w:val="000000"/>
    </w:rPr>
  </w:style>
  <w:style w:type="paragraph" w:styleId="AltKonuBal">
    <w:name w:val="Subtitle"/>
    <w:basedOn w:val="Normal"/>
    <w:qFormat/>
    <w:rsid w:val="00A97CAB"/>
    <w:pPr>
      <w:spacing w:after="60"/>
      <w:jc w:val="center"/>
    </w:pPr>
    <w:rPr>
      <w:b/>
    </w:rPr>
  </w:style>
  <w:style w:type="paragraph" w:styleId="ekillerTablosu">
    <w:name w:val="table of figures"/>
    <w:basedOn w:val="Normal"/>
    <w:semiHidden/>
    <w:rsid w:val="00A97CAB"/>
    <w:pPr>
      <w:ind w:left="482" w:hanging="482"/>
    </w:pPr>
    <w:rPr>
      <w:color w:val="000000"/>
    </w:rPr>
  </w:style>
  <w:style w:type="paragraph" w:styleId="KonuBal">
    <w:name w:val="Title"/>
    <w:basedOn w:val="Normal"/>
    <w:qFormat/>
    <w:rsid w:val="00A97CAB"/>
    <w:pPr>
      <w:spacing w:before="120" w:after="60"/>
      <w:jc w:val="center"/>
    </w:pPr>
    <w:rPr>
      <w:b/>
      <w:caps/>
      <w:color w:val="000000"/>
      <w:kern w:val="28"/>
    </w:rPr>
  </w:style>
  <w:style w:type="paragraph" w:styleId="mza">
    <w:name w:val="Signature"/>
    <w:basedOn w:val="Normal"/>
    <w:rsid w:val="00A97CAB"/>
    <w:pPr>
      <w:tabs>
        <w:tab w:val="left" w:pos="6804"/>
      </w:tabs>
    </w:pPr>
    <w:rPr>
      <w:color w:val="000000"/>
    </w:rPr>
  </w:style>
  <w:style w:type="paragraph" w:styleId="ListeMaddemi">
    <w:name w:val="List Bullet"/>
    <w:basedOn w:val="Normal"/>
    <w:rsid w:val="00913405"/>
    <w:pPr>
      <w:numPr>
        <w:numId w:val="2"/>
      </w:numPr>
      <w:spacing w:after="120" w:line="240" w:lineRule="auto"/>
    </w:pPr>
    <w:rPr>
      <w:lang w:val="en-US"/>
    </w:rPr>
  </w:style>
  <w:style w:type="paragraph" w:customStyle="1" w:styleId="TableText">
    <w:name w:val="Table Text"/>
    <w:basedOn w:val="Normal"/>
    <w:rsid w:val="009D0E28"/>
    <w:pPr>
      <w:spacing w:line="220" w:lineRule="exact"/>
    </w:pPr>
    <w:rPr>
      <w:rFonts w:ascii="Arial" w:hAnsi="Arial"/>
      <w:sz w:val="20"/>
      <w:lang w:val="en-GB" w:eastAsia="en-US"/>
    </w:rPr>
  </w:style>
  <w:style w:type="character" w:customStyle="1" w:styleId="Small">
    <w:name w:val="Small"/>
    <w:rsid w:val="005D0D7E"/>
    <w:rPr>
      <w:rFonts w:ascii="Book Antiqua" w:hAnsi="Book Antiqua"/>
      <w:noProof w:val="0"/>
      <w:sz w:val="18"/>
      <w:lang w:val="en-US"/>
    </w:rPr>
  </w:style>
  <w:style w:type="character" w:styleId="Kpr">
    <w:name w:val="Hyperlink"/>
    <w:uiPriority w:val="99"/>
    <w:rsid w:val="00F96ED4"/>
    <w:rPr>
      <w:color w:val="0000FF"/>
      <w:u w:val="single"/>
    </w:rPr>
  </w:style>
  <w:style w:type="paragraph" w:styleId="ListeParagraf">
    <w:name w:val="List Paragraph"/>
    <w:basedOn w:val="Normal"/>
    <w:uiPriority w:val="34"/>
    <w:qFormat/>
    <w:rsid w:val="007D2947"/>
    <w:pPr>
      <w:spacing w:after="200" w:line="276" w:lineRule="auto"/>
      <w:ind w:left="720"/>
      <w:contextualSpacing/>
      <w:jc w:val="left"/>
    </w:pPr>
    <w:rPr>
      <w:rFonts w:ascii="Calibri" w:eastAsia="Calibri" w:hAnsi="Calibri"/>
      <w:sz w:val="22"/>
      <w:szCs w:val="22"/>
      <w:lang w:val="en-US" w:eastAsia="en-US"/>
    </w:rPr>
  </w:style>
  <w:style w:type="character" w:styleId="AklamaBavurusu">
    <w:name w:val="annotation reference"/>
    <w:rsid w:val="009B5CD1"/>
    <w:rPr>
      <w:sz w:val="16"/>
      <w:szCs w:val="16"/>
    </w:rPr>
  </w:style>
  <w:style w:type="paragraph" w:styleId="AklamaMetni">
    <w:name w:val="annotation text"/>
    <w:basedOn w:val="Normal"/>
    <w:link w:val="AklamaMetniChar"/>
    <w:rsid w:val="009B5CD1"/>
    <w:pPr>
      <w:spacing w:after="200" w:line="288" w:lineRule="auto"/>
    </w:pPr>
    <w:rPr>
      <w:rFonts w:ascii="Arial" w:hAnsi="Arial"/>
      <w:sz w:val="20"/>
      <w:lang w:val="en-GB" w:eastAsia="en-US"/>
    </w:rPr>
  </w:style>
  <w:style w:type="character" w:customStyle="1" w:styleId="AklamaMetniChar">
    <w:name w:val="Açıklama Metni Char"/>
    <w:link w:val="AklamaMetni"/>
    <w:rsid w:val="009B5CD1"/>
    <w:rPr>
      <w:rFonts w:ascii="Arial" w:hAnsi="Arial"/>
      <w:lang w:val="en-GB"/>
    </w:rPr>
  </w:style>
  <w:style w:type="paragraph" w:styleId="BalonMetni">
    <w:name w:val="Balloon Text"/>
    <w:basedOn w:val="Normal"/>
    <w:link w:val="BalonMetniChar"/>
    <w:rsid w:val="009B5CD1"/>
    <w:pPr>
      <w:spacing w:line="240" w:lineRule="auto"/>
    </w:pPr>
    <w:rPr>
      <w:rFonts w:ascii="Tahoma" w:hAnsi="Tahoma" w:cs="Tahoma"/>
      <w:sz w:val="16"/>
      <w:szCs w:val="16"/>
    </w:rPr>
  </w:style>
  <w:style w:type="character" w:customStyle="1" w:styleId="BalonMetniChar">
    <w:name w:val="Balon Metni Char"/>
    <w:link w:val="BalonMetni"/>
    <w:rsid w:val="009B5CD1"/>
    <w:rPr>
      <w:rFonts w:ascii="Tahoma" w:hAnsi="Tahoma" w:cs="Tahoma"/>
      <w:sz w:val="16"/>
      <w:szCs w:val="16"/>
      <w:lang w:val="fr-FR" w:eastAsia="fr-FR"/>
    </w:rPr>
  </w:style>
  <w:style w:type="paragraph" w:styleId="NormalWeb">
    <w:name w:val="Normal (Web)"/>
    <w:basedOn w:val="Normal"/>
    <w:uiPriority w:val="99"/>
    <w:unhideWhenUsed/>
    <w:rsid w:val="009B5CD1"/>
    <w:pPr>
      <w:spacing w:before="100" w:beforeAutospacing="1" w:after="100" w:afterAutospacing="1" w:line="240" w:lineRule="auto"/>
      <w:jc w:val="left"/>
    </w:pPr>
    <w:rPr>
      <w:szCs w:val="24"/>
      <w:lang w:val="en-US" w:eastAsia="en-US"/>
    </w:rPr>
  </w:style>
  <w:style w:type="character" w:customStyle="1" w:styleId="CharChar">
    <w:name w:val="Char Char"/>
    <w:rsid w:val="006A488E"/>
    <w:rPr>
      <w:rFonts w:ascii="Book Antiqua" w:hAnsi="Book Antiqua"/>
      <w:b/>
      <w:i/>
      <w:caps/>
      <w:kern w:val="28"/>
      <w:sz w:val="22"/>
      <w:lang w:val="en-GB" w:eastAsia="en-US" w:bidi="ar-SA"/>
    </w:rPr>
  </w:style>
  <w:style w:type="table" w:styleId="AkKlavuz-Vurgu3">
    <w:name w:val="Light Grid Accent 3"/>
    <w:basedOn w:val="NormalTablo"/>
    <w:uiPriority w:val="62"/>
    <w:rsid w:val="00D35BFB"/>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kKlavuz-Vurgu31">
    <w:name w:val="Açık Kılavuz - Vurgu 31"/>
    <w:basedOn w:val="NormalTablo"/>
    <w:next w:val="AkKlavuz-Vurgu3"/>
    <w:uiPriority w:val="62"/>
    <w:rsid w:val="00D35BFB"/>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Balk1Char">
    <w:name w:val="Başlık 1 Char"/>
    <w:aliases w:val="RSKH1 Char,RSK Heading 1 Char,Chapter Head Char,HeadingR 1 Char,HeadingR 11 Char,HeadingR 12 Char,HeadingR 13 Char,HeadingR 14 Char,HeadingR 15 Char,HeadingR 16 Char,Heading 11 Char,RSKH11 Char,RSKH12 Char,RSKH111 Char,RSK-H1 Char,L1 Char"/>
    <w:link w:val="Balk1"/>
    <w:uiPriority w:val="99"/>
    <w:rsid w:val="002D21B7"/>
    <w:rPr>
      <w:b/>
      <w:caps/>
      <w:color w:val="000000"/>
      <w:sz w:val="24"/>
      <w:lang w:eastAsia="fr-FR"/>
    </w:rPr>
  </w:style>
  <w:style w:type="character" w:customStyle="1" w:styleId="Balk2Char">
    <w:name w:val="Başlık 2 Char"/>
    <w:link w:val="Balk2"/>
    <w:rsid w:val="002D21B7"/>
    <w:rPr>
      <w:rFonts w:ascii="Times" w:hAnsi="Times"/>
      <w:b/>
      <w:caps/>
      <w:color w:val="000000"/>
      <w:sz w:val="24"/>
      <w:lang w:val="fr-FR" w:eastAsia="fr-FR"/>
    </w:rPr>
  </w:style>
  <w:style w:type="character" w:customStyle="1" w:styleId="GvdeMetniChar">
    <w:name w:val="Gövde Metni Char"/>
    <w:link w:val="GvdeMetni"/>
    <w:rsid w:val="002D21B7"/>
    <w:rPr>
      <w:color w:val="000000"/>
      <w:sz w:val="24"/>
      <w:lang w:val="fr-FR" w:eastAsia="fr-FR"/>
    </w:rPr>
  </w:style>
  <w:style w:type="character" w:customStyle="1" w:styleId="Balk3Char">
    <w:name w:val="Başlık 3 Char"/>
    <w:aliases w:val="Experience Summary Char,RSKH3 Char,RSK Heading 3 Char,RSKHeading 3 Char,RSKH31 Char,DNV-H3 Char,AETC-H3 Char,RSKH32 Char,L3 Char,Section SubHeading Char,L31 Char,L32 Char,Section SubHeading1 Char,L311 Char,L33 Char,Section SubHeading2 Char"/>
    <w:link w:val="Balk3"/>
    <w:rsid w:val="00366775"/>
    <w:rPr>
      <w:b/>
      <w:color w:val="000000"/>
      <w:sz w:val="24"/>
      <w:lang w:val="fr-FR" w:eastAsia="fr-FR"/>
    </w:rPr>
  </w:style>
  <w:style w:type="character" w:customStyle="1" w:styleId="Balk6Char">
    <w:name w:val="Başlık 6 Char"/>
    <w:basedOn w:val="VarsaylanParagrafYazTipi"/>
    <w:link w:val="Balk6"/>
    <w:uiPriority w:val="99"/>
    <w:rsid w:val="007A4198"/>
    <w:rPr>
      <w:i/>
      <w:color w:val="000000"/>
      <w:sz w:val="22"/>
      <w:lang w:val="fr-FR" w:eastAsia="fr-FR"/>
    </w:rPr>
  </w:style>
  <w:style w:type="paragraph" w:customStyle="1" w:styleId="ELCHeading3">
    <w:name w:val="ELC Heading 3"/>
    <w:basedOn w:val="Normal"/>
    <w:autoRedefine/>
    <w:rsid w:val="00AD6047"/>
    <w:pPr>
      <w:tabs>
        <w:tab w:val="left" w:pos="851"/>
      </w:tabs>
      <w:spacing w:before="120" w:line="312" w:lineRule="auto"/>
      <w:ind w:left="851" w:hanging="851"/>
    </w:pPr>
    <w:rPr>
      <w:rFonts w:ascii="Arial" w:hAnsi="Arial" w:cs="Sendnya"/>
      <w:sz w:val="22"/>
      <w:szCs w:val="24"/>
      <w:lang w:val="en-US" w:eastAsia="tr-TR"/>
    </w:rPr>
  </w:style>
  <w:style w:type="paragraph" w:customStyle="1" w:styleId="ELCFooter">
    <w:name w:val="ELC_Footer"/>
    <w:basedOn w:val="Altbilgi"/>
    <w:rsid w:val="00AD6047"/>
    <w:pPr>
      <w:spacing w:line="240" w:lineRule="auto"/>
    </w:pPr>
    <w:rPr>
      <w:rFonts w:ascii="Arial" w:hAnsi="Arial" w:cs="Sendnya"/>
      <w:sz w:val="16"/>
      <w:szCs w:val="16"/>
      <w:lang w:val="en-US" w:eastAsia="tr-TR"/>
    </w:rPr>
  </w:style>
  <w:style w:type="paragraph" w:customStyle="1" w:styleId="ELCHeader">
    <w:name w:val="ELC_Header"/>
    <w:basedOn w:val="stbilgi"/>
    <w:rsid w:val="00AD6047"/>
    <w:pPr>
      <w:spacing w:line="240" w:lineRule="auto"/>
    </w:pPr>
    <w:rPr>
      <w:rFonts w:ascii="Arial" w:hAnsi="Arial" w:cs="Sendnya"/>
      <w:sz w:val="16"/>
      <w:szCs w:val="16"/>
      <w:lang w:val="en-US" w:eastAsia="tr-TR"/>
    </w:rPr>
  </w:style>
  <w:style w:type="paragraph" w:customStyle="1" w:styleId="ELCHeading1">
    <w:name w:val="ELC Heading 1"/>
    <w:basedOn w:val="Normal"/>
    <w:autoRedefine/>
    <w:rsid w:val="00AD6047"/>
    <w:pPr>
      <w:tabs>
        <w:tab w:val="left" w:pos="851"/>
      </w:tabs>
      <w:spacing w:before="120" w:after="120" w:line="240" w:lineRule="auto"/>
    </w:pPr>
    <w:rPr>
      <w:rFonts w:ascii="Arial" w:hAnsi="Arial" w:cs="Arial"/>
      <w:b/>
      <w:bCs/>
      <w:sz w:val="22"/>
      <w:szCs w:val="22"/>
      <w:lang w:val="en-US" w:eastAsia="tr-TR"/>
    </w:rPr>
  </w:style>
  <w:style w:type="paragraph" w:customStyle="1" w:styleId="ELCHeading2">
    <w:name w:val="ELC Heading 2"/>
    <w:basedOn w:val="Normal"/>
    <w:autoRedefine/>
    <w:rsid w:val="00AD6047"/>
    <w:pPr>
      <w:tabs>
        <w:tab w:val="left" w:pos="0"/>
      </w:tabs>
      <w:spacing w:before="120" w:after="120" w:line="240" w:lineRule="auto"/>
      <w:jc w:val="left"/>
    </w:pPr>
    <w:rPr>
      <w:rFonts w:ascii="Arial" w:hAnsi="Arial" w:cs="Sendnya"/>
      <w:b/>
      <w:bCs/>
      <w:sz w:val="22"/>
      <w:szCs w:val="22"/>
      <w:lang w:val="en-US" w:eastAsia="tr-TR"/>
    </w:rPr>
  </w:style>
  <w:style w:type="paragraph" w:styleId="T5">
    <w:name w:val="toc 5"/>
    <w:basedOn w:val="Normal"/>
    <w:next w:val="Normal"/>
    <w:rsid w:val="00AD6047"/>
    <w:pPr>
      <w:spacing w:line="240" w:lineRule="auto"/>
      <w:ind w:left="800"/>
      <w:jc w:val="left"/>
    </w:pPr>
    <w:rPr>
      <w:rFonts w:cs="Sendnya"/>
      <w:sz w:val="18"/>
      <w:szCs w:val="18"/>
      <w:lang w:val="en-US" w:eastAsia="tr-TR"/>
    </w:rPr>
  </w:style>
  <w:style w:type="paragraph" w:styleId="T6">
    <w:name w:val="toc 6"/>
    <w:basedOn w:val="Normal"/>
    <w:next w:val="Normal"/>
    <w:rsid w:val="00AD6047"/>
    <w:pPr>
      <w:spacing w:line="240" w:lineRule="auto"/>
      <w:ind w:left="1000"/>
      <w:jc w:val="left"/>
    </w:pPr>
    <w:rPr>
      <w:rFonts w:cs="Sendnya"/>
      <w:sz w:val="18"/>
      <w:szCs w:val="18"/>
      <w:lang w:val="en-US" w:eastAsia="tr-TR"/>
    </w:rPr>
  </w:style>
  <w:style w:type="paragraph" w:styleId="T7">
    <w:name w:val="toc 7"/>
    <w:basedOn w:val="Normal"/>
    <w:next w:val="Normal"/>
    <w:rsid w:val="00AD6047"/>
    <w:pPr>
      <w:spacing w:line="240" w:lineRule="auto"/>
      <w:ind w:left="1200"/>
      <w:jc w:val="left"/>
    </w:pPr>
    <w:rPr>
      <w:rFonts w:cs="Sendnya"/>
      <w:sz w:val="18"/>
      <w:szCs w:val="18"/>
      <w:lang w:val="en-US" w:eastAsia="tr-TR"/>
    </w:rPr>
  </w:style>
  <w:style w:type="paragraph" w:styleId="T8">
    <w:name w:val="toc 8"/>
    <w:basedOn w:val="Normal"/>
    <w:next w:val="Normal"/>
    <w:rsid w:val="00AD6047"/>
    <w:pPr>
      <w:spacing w:line="240" w:lineRule="auto"/>
      <w:ind w:left="1400"/>
      <w:jc w:val="left"/>
    </w:pPr>
    <w:rPr>
      <w:rFonts w:cs="Sendnya"/>
      <w:sz w:val="18"/>
      <w:szCs w:val="18"/>
      <w:lang w:val="en-US" w:eastAsia="tr-TR"/>
    </w:rPr>
  </w:style>
  <w:style w:type="paragraph" w:styleId="T9">
    <w:name w:val="toc 9"/>
    <w:basedOn w:val="Normal"/>
    <w:next w:val="Normal"/>
    <w:rsid w:val="00AD6047"/>
    <w:pPr>
      <w:spacing w:line="240" w:lineRule="auto"/>
      <w:ind w:left="1600"/>
      <w:jc w:val="left"/>
    </w:pPr>
    <w:rPr>
      <w:rFonts w:cs="Sendnya"/>
      <w:sz w:val="18"/>
      <w:szCs w:val="18"/>
      <w:lang w:val="en-US" w:eastAsia="tr-TR"/>
    </w:rPr>
  </w:style>
  <w:style w:type="paragraph" w:customStyle="1" w:styleId="ELCNormal">
    <w:name w:val="ELC_Normal"/>
    <w:basedOn w:val="Normal"/>
    <w:autoRedefine/>
    <w:rsid w:val="00AD6047"/>
    <w:pPr>
      <w:spacing w:before="120" w:after="120" w:line="288" w:lineRule="auto"/>
    </w:pPr>
    <w:rPr>
      <w:rFonts w:ascii="Arial" w:hAnsi="Arial" w:cs="Arial"/>
      <w:sz w:val="22"/>
      <w:szCs w:val="22"/>
      <w:lang w:val="en-US" w:eastAsia="tr-TR"/>
    </w:rPr>
  </w:style>
  <w:style w:type="table" w:styleId="TabloKlavuzu">
    <w:name w:val="Table Grid"/>
    <w:basedOn w:val="NormalTablo"/>
    <w:uiPriority w:val="59"/>
    <w:rsid w:val="00AD6047"/>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rsid w:val="00AD6047"/>
    <w:pPr>
      <w:spacing w:after="0" w:line="240" w:lineRule="auto"/>
      <w:jc w:val="left"/>
    </w:pPr>
    <w:rPr>
      <w:rFonts w:ascii="Times New Roman" w:hAnsi="Times New Roman" w:cs="Sendnya"/>
      <w:b/>
      <w:bCs/>
      <w:lang w:val="en-US" w:eastAsia="tr-TR"/>
    </w:rPr>
  </w:style>
  <w:style w:type="character" w:customStyle="1" w:styleId="AklamaKonusuChar">
    <w:name w:val="Açıklama Konusu Char"/>
    <w:basedOn w:val="AklamaMetniChar"/>
    <w:link w:val="AklamaKonusu"/>
    <w:rsid w:val="00AD6047"/>
    <w:rPr>
      <w:rFonts w:ascii="Arial" w:hAnsi="Arial" w:cs="Sendnya"/>
      <w:b/>
      <w:bCs/>
      <w:lang w:val="en-GB" w:eastAsia="tr-TR"/>
    </w:rPr>
  </w:style>
  <w:style w:type="paragraph" w:customStyle="1" w:styleId="ELCNormal0">
    <w:name w:val="ELC Normal"/>
    <w:basedOn w:val="Normal"/>
    <w:rsid w:val="00AD6047"/>
    <w:pPr>
      <w:spacing w:before="120" w:after="120" w:line="312" w:lineRule="auto"/>
    </w:pPr>
    <w:rPr>
      <w:rFonts w:ascii="Arial" w:hAnsi="Arial"/>
      <w:sz w:val="22"/>
      <w:lang w:val="en-US" w:eastAsia="tr-TR"/>
    </w:rPr>
  </w:style>
  <w:style w:type="paragraph" w:customStyle="1" w:styleId="E1">
    <w:name w:val="E1"/>
    <w:basedOn w:val="Normal"/>
    <w:autoRedefine/>
    <w:rsid w:val="00AD6047"/>
    <w:pPr>
      <w:spacing w:line="360" w:lineRule="auto"/>
      <w:outlineLvl w:val="0"/>
    </w:pPr>
    <w:rPr>
      <w:b/>
      <w:sz w:val="32"/>
      <w:szCs w:val="28"/>
      <w:lang w:val="tr-TR" w:eastAsia="tr-TR"/>
    </w:rPr>
  </w:style>
  <w:style w:type="paragraph" w:customStyle="1" w:styleId="St3">
    <w:name w:val="St3"/>
    <w:basedOn w:val="Normal"/>
    <w:next w:val="Normal"/>
    <w:rsid w:val="00AD6047"/>
    <w:pPr>
      <w:keepNext/>
      <w:spacing w:before="120" w:after="40" w:line="240" w:lineRule="auto"/>
      <w:jc w:val="left"/>
      <w:outlineLvl w:val="2"/>
    </w:pPr>
    <w:rPr>
      <w:b/>
      <w:sz w:val="17"/>
      <w:lang w:val="en-US" w:eastAsia="tr-TR"/>
    </w:rPr>
  </w:style>
  <w:style w:type="paragraph" w:customStyle="1" w:styleId="ELCHeading20">
    <w:name w:val="ELC_Heading 2"/>
    <w:basedOn w:val="Balk2"/>
    <w:rsid w:val="00AD6047"/>
    <w:pPr>
      <w:numPr>
        <w:ilvl w:val="0"/>
        <w:numId w:val="0"/>
      </w:numPr>
      <w:spacing w:before="240" w:line="288" w:lineRule="auto"/>
      <w:jc w:val="left"/>
    </w:pPr>
    <w:rPr>
      <w:rFonts w:ascii="Times New Roman" w:hAnsi="Times New Roman"/>
      <w:bCs/>
      <w:caps w:val="0"/>
      <w:color w:val="auto"/>
      <w:sz w:val="22"/>
      <w:lang w:val="en-US" w:eastAsia="tr-TR"/>
    </w:rPr>
  </w:style>
  <w:style w:type="character" w:styleId="Gl">
    <w:name w:val="Strong"/>
    <w:basedOn w:val="VarsaylanParagrafYazTipi"/>
    <w:qFormat/>
    <w:rsid w:val="00AD6047"/>
    <w:rPr>
      <w:b/>
      <w:bCs/>
    </w:rPr>
  </w:style>
  <w:style w:type="character" w:styleId="zlenenKpr">
    <w:name w:val="FollowedHyperlink"/>
    <w:basedOn w:val="VarsaylanParagrafYazTipi"/>
    <w:uiPriority w:val="99"/>
    <w:unhideWhenUsed/>
    <w:rsid w:val="00AD6047"/>
    <w:rPr>
      <w:color w:val="800080"/>
      <w:u w:val="single"/>
    </w:rPr>
  </w:style>
  <w:style w:type="paragraph" w:customStyle="1" w:styleId="xl65">
    <w:name w:val="xl65"/>
    <w:basedOn w:val="Normal"/>
    <w:rsid w:val="00AD60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hAnsi="Arial" w:cs="Arial"/>
      <w:b/>
      <w:bCs/>
      <w:sz w:val="17"/>
      <w:szCs w:val="17"/>
      <w:lang w:val="en-US" w:eastAsia="en-US"/>
    </w:rPr>
  </w:style>
  <w:style w:type="paragraph" w:customStyle="1" w:styleId="xl66">
    <w:name w:val="xl66"/>
    <w:basedOn w:val="Normal"/>
    <w:rsid w:val="00AD6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7"/>
      <w:szCs w:val="17"/>
      <w:lang w:val="en-US" w:eastAsia="en-US"/>
    </w:rPr>
  </w:style>
  <w:style w:type="paragraph" w:customStyle="1" w:styleId="xl67">
    <w:name w:val="xl67"/>
    <w:basedOn w:val="Normal"/>
    <w:rsid w:val="00AD6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7"/>
      <w:szCs w:val="17"/>
      <w:lang w:val="en-US" w:eastAsia="en-US"/>
    </w:rPr>
  </w:style>
  <w:style w:type="paragraph" w:customStyle="1" w:styleId="xl68">
    <w:name w:val="xl68"/>
    <w:basedOn w:val="Normal"/>
    <w:rsid w:val="00AD6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lang w:val="en-US" w:eastAsia="en-US"/>
    </w:rPr>
  </w:style>
  <w:style w:type="paragraph" w:customStyle="1" w:styleId="xl69">
    <w:name w:val="xl69"/>
    <w:basedOn w:val="Normal"/>
    <w:rsid w:val="00AD6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lang w:val="en-US" w:eastAsia="en-US"/>
    </w:rPr>
  </w:style>
  <w:style w:type="paragraph" w:customStyle="1" w:styleId="xl70">
    <w:name w:val="xl70"/>
    <w:basedOn w:val="Normal"/>
    <w:rsid w:val="00AD6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7"/>
      <w:szCs w:val="17"/>
      <w:lang w:val="en-US" w:eastAsia="en-US"/>
    </w:rPr>
  </w:style>
  <w:style w:type="paragraph" w:customStyle="1" w:styleId="xl71">
    <w:name w:val="xl71"/>
    <w:basedOn w:val="Normal"/>
    <w:rsid w:val="00AD6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FF0000"/>
      <w:sz w:val="17"/>
      <w:szCs w:val="17"/>
      <w:lang w:val="en-US" w:eastAsia="en-US"/>
    </w:rPr>
  </w:style>
  <w:style w:type="paragraph" w:customStyle="1" w:styleId="xl72">
    <w:name w:val="xl72"/>
    <w:basedOn w:val="Normal"/>
    <w:rsid w:val="00AD6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FF0000"/>
      <w:sz w:val="16"/>
      <w:szCs w:val="16"/>
      <w:lang w:val="en-US" w:eastAsia="en-US"/>
    </w:rPr>
  </w:style>
  <w:style w:type="paragraph" w:customStyle="1" w:styleId="xl73">
    <w:name w:val="xl73"/>
    <w:basedOn w:val="Normal"/>
    <w:rsid w:val="00AD60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pPr>
    <w:rPr>
      <w:rFonts w:ascii="Arial" w:hAnsi="Arial" w:cs="Arial"/>
      <w:sz w:val="17"/>
      <w:szCs w:val="17"/>
      <w:lang w:val="en-US" w:eastAsia="en-US"/>
    </w:rPr>
  </w:style>
  <w:style w:type="paragraph" w:customStyle="1" w:styleId="xl74">
    <w:name w:val="xl74"/>
    <w:basedOn w:val="Normal"/>
    <w:rsid w:val="00AD60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pPr>
    <w:rPr>
      <w:rFonts w:ascii="Arial" w:hAnsi="Arial" w:cs="Arial"/>
      <w:b/>
      <w:bCs/>
      <w:sz w:val="17"/>
      <w:szCs w:val="17"/>
      <w:lang w:val="en-US" w:eastAsia="en-US"/>
    </w:rPr>
  </w:style>
  <w:style w:type="paragraph" w:customStyle="1" w:styleId="xl75">
    <w:name w:val="xl75"/>
    <w:basedOn w:val="Normal"/>
    <w:rsid w:val="00AD60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pPr>
    <w:rPr>
      <w:rFonts w:ascii="Arial" w:hAnsi="Arial" w:cs="Arial"/>
      <w:b/>
      <w:bCs/>
      <w:sz w:val="17"/>
      <w:szCs w:val="17"/>
      <w:lang w:val="en-US" w:eastAsia="en-US"/>
    </w:rPr>
  </w:style>
  <w:style w:type="paragraph" w:customStyle="1" w:styleId="xl76">
    <w:name w:val="xl76"/>
    <w:basedOn w:val="Normal"/>
    <w:rsid w:val="00AD60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pPr>
    <w:rPr>
      <w:rFonts w:ascii="Arial" w:hAnsi="Arial" w:cs="Arial"/>
      <w:sz w:val="16"/>
      <w:szCs w:val="16"/>
      <w:lang w:val="en-US" w:eastAsia="en-US"/>
    </w:rPr>
  </w:style>
  <w:style w:type="paragraph" w:customStyle="1" w:styleId="xl77">
    <w:name w:val="xl77"/>
    <w:basedOn w:val="Normal"/>
    <w:rsid w:val="00AD60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pPr>
    <w:rPr>
      <w:rFonts w:ascii="Arial" w:hAnsi="Arial" w:cs="Arial"/>
      <w:b/>
      <w:bCs/>
      <w:sz w:val="16"/>
      <w:szCs w:val="16"/>
      <w:lang w:val="en-US" w:eastAsia="en-US"/>
    </w:rPr>
  </w:style>
  <w:style w:type="paragraph" w:customStyle="1" w:styleId="xl78">
    <w:name w:val="xl78"/>
    <w:basedOn w:val="Normal"/>
    <w:rsid w:val="00AD60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textAlignment w:val="center"/>
    </w:pPr>
    <w:rPr>
      <w:rFonts w:ascii="Arial" w:hAnsi="Arial" w:cs="Arial"/>
      <w:b/>
      <w:bCs/>
      <w:sz w:val="17"/>
      <w:szCs w:val="17"/>
      <w:lang w:val="en-US" w:eastAsia="en-US"/>
    </w:rPr>
  </w:style>
  <w:style w:type="paragraph" w:customStyle="1" w:styleId="xl79">
    <w:name w:val="xl79"/>
    <w:basedOn w:val="Normal"/>
    <w:rsid w:val="00AD60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b/>
      <w:bCs/>
      <w:szCs w:val="24"/>
      <w:lang w:val="en-US" w:eastAsia="en-US"/>
    </w:rPr>
  </w:style>
  <w:style w:type="paragraph" w:customStyle="1" w:styleId="xl80">
    <w:name w:val="xl80"/>
    <w:basedOn w:val="Normal"/>
    <w:rsid w:val="00AD60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pPr>
    <w:rPr>
      <w:rFonts w:ascii="Arial" w:hAnsi="Arial" w:cs="Arial"/>
      <w:b/>
      <w:bCs/>
      <w:sz w:val="17"/>
      <w:szCs w:val="17"/>
      <w:lang w:val="en-US" w:eastAsia="en-US"/>
    </w:rPr>
  </w:style>
  <w:style w:type="character" w:customStyle="1" w:styleId="st1">
    <w:name w:val="st1"/>
    <w:basedOn w:val="VarsaylanParagrafYazTipi"/>
    <w:rsid w:val="00AD6047"/>
  </w:style>
  <w:style w:type="paragraph" w:styleId="ResimYazs">
    <w:name w:val="caption"/>
    <w:basedOn w:val="Normal"/>
    <w:next w:val="Normal"/>
    <w:qFormat/>
    <w:rsid w:val="00E67B93"/>
    <w:pPr>
      <w:keepNext/>
      <w:keepLines/>
      <w:overflowPunct w:val="0"/>
      <w:autoSpaceDE w:val="0"/>
      <w:autoSpaceDN w:val="0"/>
      <w:adjustRightInd w:val="0"/>
      <w:spacing w:before="220" w:after="260" w:line="264" w:lineRule="auto"/>
      <w:ind w:hanging="1418"/>
      <w:jc w:val="left"/>
      <w:textAlignment w:val="baseline"/>
    </w:pPr>
    <w:rPr>
      <w:rFonts w:ascii="Book Antiqua" w:hAnsi="Book Antiqua"/>
      <w:b/>
      <w:i/>
      <w:sz w:val="22"/>
      <w:lang w:val="en-GB" w:eastAsia="en-US"/>
    </w:rPr>
  </w:style>
  <w:style w:type="paragraph" w:customStyle="1" w:styleId="Bullet">
    <w:name w:val="Bullet"/>
    <w:basedOn w:val="Normal"/>
    <w:link w:val="BulletChar"/>
    <w:rsid w:val="002B1BFC"/>
    <w:pPr>
      <w:numPr>
        <w:numId w:val="16"/>
      </w:numPr>
      <w:spacing w:after="120" w:line="240" w:lineRule="auto"/>
      <w:jc w:val="left"/>
    </w:pPr>
    <w:rPr>
      <w:rFonts w:ascii="Book Antiqua" w:hAnsi="Book Antiqua"/>
      <w:sz w:val="22"/>
      <w:lang w:val="en-GB" w:eastAsia="de-DE"/>
    </w:rPr>
  </w:style>
  <w:style w:type="character" w:customStyle="1" w:styleId="BulletChar">
    <w:name w:val="Bullet Char"/>
    <w:link w:val="Bullet"/>
    <w:rsid w:val="002B1BFC"/>
    <w:rPr>
      <w:rFonts w:ascii="Book Antiqua" w:hAnsi="Book Antiqua"/>
      <w:sz w:val="22"/>
      <w:lang w:val="en-GB" w:eastAsia="de-DE"/>
    </w:rPr>
  </w:style>
  <w:style w:type="paragraph" w:customStyle="1" w:styleId="Table">
    <w:name w:val="Table"/>
    <w:basedOn w:val="ResimYazs"/>
    <w:link w:val="TableChar"/>
    <w:uiPriority w:val="99"/>
    <w:rsid w:val="00F2505B"/>
    <w:pPr>
      <w:spacing w:before="0" w:after="120"/>
      <w:ind w:firstLine="0"/>
    </w:pPr>
    <w:rPr>
      <w:rFonts w:eastAsia="Calibri"/>
      <w:b w:val="0"/>
      <w:i w:val="0"/>
      <w:sz w:val="20"/>
      <w:lang w:eastAsia="de-DE"/>
    </w:rPr>
  </w:style>
  <w:style w:type="character" w:customStyle="1" w:styleId="TableChar">
    <w:name w:val="Table Char"/>
    <w:link w:val="Table"/>
    <w:uiPriority w:val="99"/>
    <w:locked/>
    <w:rsid w:val="00F2505B"/>
    <w:rPr>
      <w:rFonts w:ascii="Book Antiqua" w:eastAsia="Calibri" w:hAnsi="Book Antiqua"/>
      <w:lang w:val="en-GB" w:eastAsia="de-DE"/>
    </w:rPr>
  </w:style>
  <w:style w:type="paragraph" w:customStyle="1" w:styleId="TableHeader">
    <w:name w:val="TableHeader"/>
    <w:basedOn w:val="ResimYazs"/>
    <w:uiPriority w:val="99"/>
    <w:rsid w:val="00F2505B"/>
    <w:pPr>
      <w:spacing w:before="0" w:after="120"/>
      <w:ind w:firstLine="0"/>
    </w:pPr>
    <w:rPr>
      <w:rFonts w:eastAsia="Calibri"/>
      <w:i w:val="0"/>
      <w:iCs/>
      <w:sz w:val="18"/>
      <w:lang w:val="fr-FR"/>
    </w:rPr>
  </w:style>
  <w:style w:type="character" w:customStyle="1" w:styleId="AltbilgiChar">
    <w:name w:val="Altbilgi Char"/>
    <w:basedOn w:val="VarsaylanParagrafYazTipi"/>
    <w:link w:val="Altbilgi"/>
    <w:uiPriority w:val="99"/>
    <w:rsid w:val="00F2505B"/>
    <w:rPr>
      <w:sz w:val="24"/>
      <w:lang w:val="fr-FR" w:eastAsia="fr-FR"/>
    </w:rPr>
  </w:style>
  <w:style w:type="character" w:styleId="DipnotBavurusu">
    <w:name w:val="footnote reference"/>
    <w:rsid w:val="001270E5"/>
    <w:rPr>
      <w:rFonts w:ascii="Book Antiqua" w:hAnsi="Book Antiqua"/>
      <w:vertAlign w:val="superscript"/>
    </w:rPr>
  </w:style>
  <w:style w:type="character" w:customStyle="1" w:styleId="FootnoteTextChar">
    <w:name w:val="Footnote Text Char"/>
    <w:locked/>
    <w:rsid w:val="001270E5"/>
    <w:rPr>
      <w:rFonts w:ascii="Book Antiqua" w:hAnsi="Book Antiqua"/>
      <w:lang w:val="en-US"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843"/>
    <w:pPr>
      <w:spacing w:line="360" w:lineRule="atLeast"/>
      <w:jc w:val="both"/>
    </w:pPr>
    <w:rPr>
      <w:sz w:val="24"/>
      <w:lang w:val="fr-FR" w:eastAsia="fr-FR"/>
    </w:rPr>
  </w:style>
  <w:style w:type="paragraph" w:styleId="Balk1">
    <w:name w:val="heading 1"/>
    <w:aliases w:val="RSKH1,RSK Heading 1,Chapter Head,HeadingR 1,HeadingR 11,HeadingR 12,HeadingR 13,HeadingR 14,HeadingR 15,HeadingR 16,Heading 11,RSKH11,RSKH12,RSKH111,RSK-H1,L1,Chapter,Heading 1 - chapter"/>
    <w:basedOn w:val="GvdeMetni"/>
    <w:next w:val="GvdeMetni"/>
    <w:link w:val="Balk1Char"/>
    <w:uiPriority w:val="99"/>
    <w:qFormat/>
    <w:rsid w:val="00A97CAB"/>
    <w:pPr>
      <w:keepNext/>
      <w:numPr>
        <w:numId w:val="1"/>
      </w:numPr>
      <w:jc w:val="center"/>
      <w:outlineLvl w:val="0"/>
    </w:pPr>
    <w:rPr>
      <w:b/>
      <w:caps/>
      <w:lang w:val="en-US"/>
    </w:rPr>
  </w:style>
  <w:style w:type="paragraph" w:styleId="Balk2">
    <w:name w:val="heading 2"/>
    <w:basedOn w:val="GvdeMetni"/>
    <w:next w:val="GvdeMetni"/>
    <w:link w:val="Balk2Char"/>
    <w:qFormat/>
    <w:rsid w:val="00A97CAB"/>
    <w:pPr>
      <w:keepNext/>
      <w:numPr>
        <w:ilvl w:val="1"/>
        <w:numId w:val="1"/>
      </w:numPr>
      <w:outlineLvl w:val="1"/>
    </w:pPr>
    <w:rPr>
      <w:rFonts w:ascii="Times" w:hAnsi="Times"/>
      <w:b/>
      <w:caps/>
    </w:rPr>
  </w:style>
  <w:style w:type="paragraph" w:styleId="Balk3">
    <w:name w:val="heading 3"/>
    <w:aliases w:val="Experience Summary,RSKH3,RSK Heading 3,RSKHeading 3,RSKH31,DNV-H3,AETC-H3,RSKH32,L3,Section SubHeading,L31,L32,Section SubHeading1,L311,L33,Section SubHeading2,L312,L321,Section SubHeading11,L3111,L34,Section SubHeading3,L313,L322,L3112,L35"/>
    <w:basedOn w:val="GvdeMetni"/>
    <w:next w:val="GvdeMetni"/>
    <w:link w:val="Balk3Char"/>
    <w:uiPriority w:val="99"/>
    <w:qFormat/>
    <w:rsid w:val="00A97CAB"/>
    <w:pPr>
      <w:keepNext/>
      <w:numPr>
        <w:ilvl w:val="2"/>
        <w:numId w:val="1"/>
      </w:numPr>
      <w:jc w:val="left"/>
      <w:outlineLvl w:val="2"/>
    </w:pPr>
    <w:rPr>
      <w:b/>
    </w:rPr>
  </w:style>
  <w:style w:type="paragraph" w:styleId="Balk4">
    <w:name w:val="heading 4"/>
    <w:aliases w:val="RSKH4,RSK Heading 4,RSKHeading 4,§1.1.1.1.,RSKH41,RSKH42,DNV-H4,carter ecological heading 4,bulletext,Sub SubHeading,Sub SubHeading1,Sub SubHeading2,Sub SubHeading3,Sub SubHeading11,Sub SubHeading21,Sub SubHeading4,Sub SubHeading12"/>
    <w:basedOn w:val="GvdeMetni"/>
    <w:next w:val="GvdeMetni"/>
    <w:uiPriority w:val="99"/>
    <w:qFormat/>
    <w:rsid w:val="00A97CAB"/>
    <w:pPr>
      <w:keepNext/>
      <w:numPr>
        <w:ilvl w:val="3"/>
        <w:numId w:val="1"/>
      </w:numPr>
      <w:jc w:val="left"/>
      <w:outlineLvl w:val="3"/>
    </w:pPr>
    <w:rPr>
      <w:rFonts w:ascii="CG Times (W1)" w:hAnsi="CG Times (W1)"/>
      <w:b/>
    </w:rPr>
  </w:style>
  <w:style w:type="paragraph" w:styleId="Balk5">
    <w:name w:val="heading 5"/>
    <w:aliases w:val="RSKH5"/>
    <w:basedOn w:val="Normal"/>
    <w:next w:val="Normal"/>
    <w:uiPriority w:val="99"/>
    <w:qFormat/>
    <w:rsid w:val="00A97CAB"/>
    <w:pPr>
      <w:numPr>
        <w:ilvl w:val="4"/>
        <w:numId w:val="1"/>
      </w:numPr>
      <w:jc w:val="left"/>
      <w:outlineLvl w:val="4"/>
    </w:pPr>
    <w:rPr>
      <w:b/>
      <w:color w:val="000000"/>
    </w:rPr>
  </w:style>
  <w:style w:type="paragraph" w:styleId="Balk6">
    <w:name w:val="heading 6"/>
    <w:basedOn w:val="Normal"/>
    <w:next w:val="Normal"/>
    <w:link w:val="Balk6Char"/>
    <w:uiPriority w:val="99"/>
    <w:qFormat/>
    <w:rsid w:val="00A97CAB"/>
    <w:pPr>
      <w:numPr>
        <w:ilvl w:val="5"/>
        <w:numId w:val="1"/>
      </w:numPr>
      <w:spacing w:before="240" w:after="60" w:line="240" w:lineRule="auto"/>
      <w:jc w:val="left"/>
      <w:outlineLvl w:val="5"/>
    </w:pPr>
    <w:rPr>
      <w:i/>
      <w:color w:val="000000"/>
      <w:sz w:val="22"/>
    </w:rPr>
  </w:style>
  <w:style w:type="paragraph" w:styleId="Balk7">
    <w:name w:val="heading 7"/>
    <w:basedOn w:val="Normal"/>
    <w:next w:val="Normal"/>
    <w:qFormat/>
    <w:rsid w:val="00A97CAB"/>
    <w:pPr>
      <w:numPr>
        <w:ilvl w:val="6"/>
        <w:numId w:val="1"/>
      </w:numPr>
      <w:spacing w:before="240" w:after="60"/>
      <w:outlineLvl w:val="6"/>
    </w:pPr>
    <w:rPr>
      <w:rFonts w:ascii="Arial" w:hAnsi="Arial"/>
      <w:color w:val="000000"/>
      <w:sz w:val="20"/>
    </w:rPr>
  </w:style>
  <w:style w:type="paragraph" w:styleId="Balk8">
    <w:name w:val="heading 8"/>
    <w:basedOn w:val="Normal"/>
    <w:next w:val="Normal"/>
    <w:uiPriority w:val="99"/>
    <w:qFormat/>
    <w:rsid w:val="00A97CAB"/>
    <w:pPr>
      <w:numPr>
        <w:ilvl w:val="7"/>
        <w:numId w:val="1"/>
      </w:numPr>
      <w:spacing w:before="240" w:after="60"/>
      <w:outlineLvl w:val="7"/>
    </w:pPr>
    <w:rPr>
      <w:rFonts w:ascii="Arial" w:hAnsi="Arial"/>
      <w:i/>
      <w:color w:val="000000"/>
      <w:sz w:val="20"/>
    </w:rPr>
  </w:style>
  <w:style w:type="paragraph" w:styleId="Balk9">
    <w:name w:val="heading 9"/>
    <w:basedOn w:val="Normal"/>
    <w:next w:val="Normal"/>
    <w:uiPriority w:val="99"/>
    <w:qFormat/>
    <w:rsid w:val="00A97CAB"/>
    <w:pPr>
      <w:numPr>
        <w:ilvl w:val="8"/>
        <w:numId w:val="1"/>
      </w:numPr>
      <w:spacing w:before="240" w:after="60"/>
      <w:outlineLvl w:val="8"/>
    </w:pPr>
    <w:rPr>
      <w:rFonts w:ascii="Arial" w:hAnsi="Arial"/>
      <w:b/>
      <w:i/>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2">
    <w:name w:val="toc 2"/>
    <w:basedOn w:val="Normal"/>
    <w:next w:val="Normal"/>
    <w:autoRedefine/>
    <w:uiPriority w:val="39"/>
    <w:rsid w:val="00A97CAB"/>
    <w:pPr>
      <w:tabs>
        <w:tab w:val="left" w:pos="1134"/>
        <w:tab w:val="right" w:leader="dot" w:pos="9072"/>
      </w:tabs>
      <w:ind w:left="567"/>
    </w:pPr>
    <w:rPr>
      <w:caps/>
    </w:rPr>
  </w:style>
  <w:style w:type="paragraph" w:styleId="T1">
    <w:name w:val="toc 1"/>
    <w:basedOn w:val="Normal"/>
    <w:next w:val="Normal"/>
    <w:autoRedefine/>
    <w:uiPriority w:val="39"/>
    <w:rsid w:val="00A97CAB"/>
    <w:pPr>
      <w:tabs>
        <w:tab w:val="left" w:pos="567"/>
        <w:tab w:val="right" w:leader="dot" w:pos="9072"/>
      </w:tabs>
      <w:jc w:val="left"/>
    </w:pPr>
    <w:rPr>
      <w:b/>
      <w:caps/>
      <w:sz w:val="22"/>
      <w:lang w:val="de-DE"/>
    </w:rPr>
  </w:style>
  <w:style w:type="paragraph" w:styleId="T3">
    <w:name w:val="toc 3"/>
    <w:basedOn w:val="Normal"/>
    <w:next w:val="Normal"/>
    <w:autoRedefine/>
    <w:uiPriority w:val="39"/>
    <w:rsid w:val="00A97CAB"/>
    <w:pPr>
      <w:tabs>
        <w:tab w:val="left" w:pos="1985"/>
        <w:tab w:val="right" w:leader="dot" w:pos="9072"/>
      </w:tabs>
      <w:ind w:left="1134"/>
    </w:pPr>
  </w:style>
  <w:style w:type="paragraph" w:styleId="T4">
    <w:name w:val="toc 4"/>
    <w:basedOn w:val="Normal"/>
    <w:next w:val="Normal"/>
    <w:autoRedefine/>
    <w:semiHidden/>
    <w:rsid w:val="00A97CAB"/>
    <w:pPr>
      <w:tabs>
        <w:tab w:val="left" w:pos="2835"/>
        <w:tab w:val="right" w:leader="dot" w:pos="9072"/>
      </w:tabs>
      <w:ind w:left="1985"/>
      <w:jc w:val="left"/>
    </w:pPr>
  </w:style>
  <w:style w:type="paragraph" w:customStyle="1" w:styleId="Style1">
    <w:name w:val="Style1"/>
    <w:basedOn w:val="T1"/>
    <w:rsid w:val="00A97CAB"/>
    <w:pPr>
      <w:tabs>
        <w:tab w:val="clear" w:pos="567"/>
        <w:tab w:val="left" w:pos="800"/>
      </w:tabs>
      <w:spacing w:before="480" w:line="360" w:lineRule="auto"/>
      <w:ind w:left="619" w:right="619" w:hanging="619"/>
    </w:pPr>
    <w:rPr>
      <w:caps w:val="0"/>
      <w:noProof/>
    </w:rPr>
  </w:style>
  <w:style w:type="paragraph" w:styleId="GvdeMetni">
    <w:name w:val="Body Text"/>
    <w:basedOn w:val="Normal"/>
    <w:link w:val="GvdeMetniChar"/>
    <w:rsid w:val="00A97CAB"/>
    <w:pPr>
      <w:spacing w:after="120" w:line="240" w:lineRule="auto"/>
    </w:pPr>
    <w:rPr>
      <w:color w:val="000000"/>
    </w:rPr>
  </w:style>
  <w:style w:type="paragraph" w:customStyle="1" w:styleId="CoverTitle">
    <w:name w:val="CoverTitle"/>
    <w:basedOn w:val="Normal"/>
    <w:rsid w:val="00A97CAB"/>
    <w:pPr>
      <w:spacing w:line="240" w:lineRule="auto"/>
      <w:jc w:val="left"/>
    </w:pPr>
    <w:rPr>
      <w:rFonts w:ascii="Arial" w:hAnsi="Arial"/>
      <w:b/>
      <w:caps/>
      <w:sz w:val="48"/>
    </w:rPr>
  </w:style>
  <w:style w:type="paragraph" w:customStyle="1" w:styleId="CoverSubsidiary">
    <w:name w:val="CoverSubsidiary"/>
    <w:basedOn w:val="Normal"/>
    <w:rsid w:val="00A97CAB"/>
    <w:pPr>
      <w:spacing w:line="240" w:lineRule="auto"/>
      <w:jc w:val="left"/>
    </w:pPr>
    <w:rPr>
      <w:rFonts w:ascii="Arial" w:hAnsi="Arial"/>
      <w:sz w:val="20"/>
    </w:rPr>
  </w:style>
  <w:style w:type="paragraph" w:customStyle="1" w:styleId="CoverProject">
    <w:name w:val="CoverProject"/>
    <w:basedOn w:val="Normal"/>
    <w:rsid w:val="00A97CAB"/>
    <w:pPr>
      <w:spacing w:line="240" w:lineRule="auto"/>
      <w:jc w:val="left"/>
    </w:pPr>
    <w:rPr>
      <w:rFonts w:ascii="Arial" w:hAnsi="Arial"/>
      <w:sz w:val="20"/>
    </w:rPr>
  </w:style>
  <w:style w:type="paragraph" w:styleId="stbilgi">
    <w:name w:val="header"/>
    <w:basedOn w:val="Normal"/>
    <w:rsid w:val="00A97CAB"/>
    <w:pPr>
      <w:tabs>
        <w:tab w:val="center" w:pos="4536"/>
        <w:tab w:val="right" w:pos="9072"/>
      </w:tabs>
    </w:pPr>
  </w:style>
  <w:style w:type="paragraph" w:styleId="Altbilgi">
    <w:name w:val="footer"/>
    <w:basedOn w:val="Normal"/>
    <w:link w:val="AltbilgiChar"/>
    <w:uiPriority w:val="99"/>
    <w:rsid w:val="00A97CAB"/>
    <w:pPr>
      <w:tabs>
        <w:tab w:val="center" w:pos="4536"/>
        <w:tab w:val="right" w:pos="9072"/>
      </w:tabs>
    </w:pPr>
  </w:style>
  <w:style w:type="character" w:styleId="SayfaNumaras">
    <w:name w:val="page number"/>
    <w:basedOn w:val="VarsaylanParagrafYazTipi"/>
    <w:rsid w:val="00A97CAB"/>
  </w:style>
  <w:style w:type="paragraph" w:customStyle="1" w:styleId="entre">
    <w:name w:val="entrée"/>
    <w:basedOn w:val="Normal"/>
    <w:next w:val="Normal"/>
    <w:rsid w:val="00A97CAB"/>
    <w:pPr>
      <w:spacing w:before="360" w:after="240"/>
    </w:pPr>
    <w:rPr>
      <w:b/>
      <w:caps/>
      <w:color w:val="000000"/>
    </w:rPr>
  </w:style>
  <w:style w:type="paragraph" w:styleId="AltKonuBal">
    <w:name w:val="Subtitle"/>
    <w:basedOn w:val="Normal"/>
    <w:qFormat/>
    <w:rsid w:val="00A97CAB"/>
    <w:pPr>
      <w:spacing w:after="60"/>
      <w:jc w:val="center"/>
    </w:pPr>
    <w:rPr>
      <w:b/>
    </w:rPr>
  </w:style>
  <w:style w:type="paragraph" w:styleId="ekillerTablosu">
    <w:name w:val="table of figures"/>
    <w:basedOn w:val="Normal"/>
    <w:semiHidden/>
    <w:rsid w:val="00A97CAB"/>
    <w:pPr>
      <w:ind w:left="482" w:hanging="482"/>
    </w:pPr>
    <w:rPr>
      <w:color w:val="000000"/>
    </w:rPr>
  </w:style>
  <w:style w:type="paragraph" w:styleId="KonuBal">
    <w:name w:val="Title"/>
    <w:basedOn w:val="Normal"/>
    <w:qFormat/>
    <w:rsid w:val="00A97CAB"/>
    <w:pPr>
      <w:spacing w:before="120" w:after="60"/>
      <w:jc w:val="center"/>
    </w:pPr>
    <w:rPr>
      <w:b/>
      <w:caps/>
      <w:color w:val="000000"/>
      <w:kern w:val="28"/>
    </w:rPr>
  </w:style>
  <w:style w:type="paragraph" w:styleId="mza">
    <w:name w:val="Signature"/>
    <w:basedOn w:val="Normal"/>
    <w:rsid w:val="00A97CAB"/>
    <w:pPr>
      <w:tabs>
        <w:tab w:val="left" w:pos="6804"/>
      </w:tabs>
    </w:pPr>
    <w:rPr>
      <w:color w:val="000000"/>
    </w:rPr>
  </w:style>
  <w:style w:type="paragraph" w:styleId="ListeMaddemi">
    <w:name w:val="List Bullet"/>
    <w:basedOn w:val="Normal"/>
    <w:rsid w:val="00913405"/>
    <w:pPr>
      <w:numPr>
        <w:numId w:val="2"/>
      </w:numPr>
      <w:spacing w:after="120" w:line="240" w:lineRule="auto"/>
    </w:pPr>
    <w:rPr>
      <w:lang w:val="en-US"/>
    </w:rPr>
  </w:style>
  <w:style w:type="paragraph" w:customStyle="1" w:styleId="TableText">
    <w:name w:val="Table Text"/>
    <w:basedOn w:val="Normal"/>
    <w:rsid w:val="009D0E28"/>
    <w:pPr>
      <w:spacing w:line="220" w:lineRule="exact"/>
    </w:pPr>
    <w:rPr>
      <w:rFonts w:ascii="Arial" w:hAnsi="Arial"/>
      <w:sz w:val="20"/>
      <w:lang w:val="en-GB" w:eastAsia="en-US"/>
    </w:rPr>
  </w:style>
  <w:style w:type="character" w:customStyle="1" w:styleId="Small">
    <w:name w:val="Small"/>
    <w:rsid w:val="005D0D7E"/>
    <w:rPr>
      <w:rFonts w:ascii="Book Antiqua" w:hAnsi="Book Antiqua"/>
      <w:noProof w:val="0"/>
      <w:sz w:val="18"/>
      <w:lang w:val="en-US"/>
    </w:rPr>
  </w:style>
  <w:style w:type="character" w:styleId="Kpr">
    <w:name w:val="Hyperlink"/>
    <w:uiPriority w:val="99"/>
    <w:rsid w:val="00F96ED4"/>
    <w:rPr>
      <w:color w:val="0000FF"/>
      <w:u w:val="single"/>
    </w:rPr>
  </w:style>
  <w:style w:type="paragraph" w:styleId="ListeParagraf">
    <w:name w:val="List Paragraph"/>
    <w:basedOn w:val="Normal"/>
    <w:uiPriority w:val="34"/>
    <w:qFormat/>
    <w:rsid w:val="007D2947"/>
    <w:pPr>
      <w:spacing w:after="200" w:line="276" w:lineRule="auto"/>
      <w:ind w:left="720"/>
      <w:contextualSpacing/>
      <w:jc w:val="left"/>
    </w:pPr>
    <w:rPr>
      <w:rFonts w:ascii="Calibri" w:eastAsia="Calibri" w:hAnsi="Calibri"/>
      <w:sz w:val="22"/>
      <w:szCs w:val="22"/>
      <w:lang w:val="en-US" w:eastAsia="en-US"/>
    </w:rPr>
  </w:style>
  <w:style w:type="character" w:styleId="AklamaBavurusu">
    <w:name w:val="annotation reference"/>
    <w:rsid w:val="009B5CD1"/>
    <w:rPr>
      <w:sz w:val="16"/>
      <w:szCs w:val="16"/>
    </w:rPr>
  </w:style>
  <w:style w:type="paragraph" w:styleId="AklamaMetni">
    <w:name w:val="annotation text"/>
    <w:basedOn w:val="Normal"/>
    <w:link w:val="AklamaMetniChar"/>
    <w:rsid w:val="009B5CD1"/>
    <w:pPr>
      <w:spacing w:after="200" w:line="288" w:lineRule="auto"/>
    </w:pPr>
    <w:rPr>
      <w:rFonts w:ascii="Arial" w:hAnsi="Arial"/>
      <w:sz w:val="20"/>
      <w:lang w:val="en-GB" w:eastAsia="en-US"/>
    </w:rPr>
  </w:style>
  <w:style w:type="character" w:customStyle="1" w:styleId="AklamaMetniChar">
    <w:name w:val="Açıklama Metni Char"/>
    <w:link w:val="AklamaMetni"/>
    <w:rsid w:val="009B5CD1"/>
    <w:rPr>
      <w:rFonts w:ascii="Arial" w:hAnsi="Arial"/>
      <w:lang w:val="en-GB"/>
    </w:rPr>
  </w:style>
  <w:style w:type="paragraph" w:styleId="BalonMetni">
    <w:name w:val="Balloon Text"/>
    <w:basedOn w:val="Normal"/>
    <w:link w:val="BalonMetniChar"/>
    <w:rsid w:val="009B5CD1"/>
    <w:pPr>
      <w:spacing w:line="240" w:lineRule="auto"/>
    </w:pPr>
    <w:rPr>
      <w:rFonts w:ascii="Tahoma" w:hAnsi="Tahoma" w:cs="Tahoma"/>
      <w:sz w:val="16"/>
      <w:szCs w:val="16"/>
    </w:rPr>
  </w:style>
  <w:style w:type="character" w:customStyle="1" w:styleId="BalonMetniChar">
    <w:name w:val="Balon Metni Char"/>
    <w:link w:val="BalonMetni"/>
    <w:rsid w:val="009B5CD1"/>
    <w:rPr>
      <w:rFonts w:ascii="Tahoma" w:hAnsi="Tahoma" w:cs="Tahoma"/>
      <w:sz w:val="16"/>
      <w:szCs w:val="16"/>
      <w:lang w:val="fr-FR" w:eastAsia="fr-FR"/>
    </w:rPr>
  </w:style>
  <w:style w:type="paragraph" w:styleId="NormalWeb">
    <w:name w:val="Normal (Web)"/>
    <w:basedOn w:val="Normal"/>
    <w:uiPriority w:val="99"/>
    <w:unhideWhenUsed/>
    <w:rsid w:val="009B5CD1"/>
    <w:pPr>
      <w:spacing w:before="100" w:beforeAutospacing="1" w:after="100" w:afterAutospacing="1" w:line="240" w:lineRule="auto"/>
      <w:jc w:val="left"/>
    </w:pPr>
    <w:rPr>
      <w:szCs w:val="24"/>
      <w:lang w:val="en-US" w:eastAsia="en-US"/>
    </w:rPr>
  </w:style>
  <w:style w:type="character" w:customStyle="1" w:styleId="CharChar">
    <w:name w:val="Char Char"/>
    <w:rsid w:val="006A488E"/>
    <w:rPr>
      <w:rFonts w:ascii="Book Antiqua" w:hAnsi="Book Antiqua"/>
      <w:b/>
      <w:i/>
      <w:caps/>
      <w:kern w:val="28"/>
      <w:sz w:val="22"/>
      <w:lang w:val="en-GB" w:eastAsia="en-US" w:bidi="ar-SA"/>
    </w:rPr>
  </w:style>
  <w:style w:type="table" w:styleId="AkKlavuz-Vurgu3">
    <w:name w:val="Light Grid Accent 3"/>
    <w:basedOn w:val="NormalTablo"/>
    <w:uiPriority w:val="62"/>
    <w:rsid w:val="00D35BFB"/>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kKlavuz-Vurgu31">
    <w:name w:val="Açık Kılavuz - Vurgu 31"/>
    <w:basedOn w:val="NormalTablo"/>
    <w:next w:val="AkKlavuz-Vurgu3"/>
    <w:uiPriority w:val="62"/>
    <w:rsid w:val="00D35BFB"/>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Balk1Char">
    <w:name w:val="Başlık 1 Char"/>
    <w:aliases w:val="RSKH1 Char,RSK Heading 1 Char,Chapter Head Char,HeadingR 1 Char,HeadingR 11 Char,HeadingR 12 Char,HeadingR 13 Char,HeadingR 14 Char,HeadingR 15 Char,HeadingR 16 Char,Heading 11 Char,RSKH11 Char,RSKH12 Char,RSKH111 Char,RSK-H1 Char,L1 Char"/>
    <w:link w:val="Balk1"/>
    <w:uiPriority w:val="99"/>
    <w:rsid w:val="002D21B7"/>
    <w:rPr>
      <w:b/>
      <w:caps/>
      <w:color w:val="000000"/>
      <w:sz w:val="24"/>
      <w:lang w:eastAsia="fr-FR"/>
    </w:rPr>
  </w:style>
  <w:style w:type="character" w:customStyle="1" w:styleId="Balk2Char">
    <w:name w:val="Başlık 2 Char"/>
    <w:link w:val="Balk2"/>
    <w:rsid w:val="002D21B7"/>
    <w:rPr>
      <w:rFonts w:ascii="Times" w:hAnsi="Times"/>
      <w:b/>
      <w:caps/>
      <w:color w:val="000000"/>
      <w:sz w:val="24"/>
      <w:lang w:val="fr-FR" w:eastAsia="fr-FR"/>
    </w:rPr>
  </w:style>
  <w:style w:type="character" w:customStyle="1" w:styleId="GvdeMetniChar">
    <w:name w:val="Gövde Metni Char"/>
    <w:link w:val="GvdeMetni"/>
    <w:rsid w:val="002D21B7"/>
    <w:rPr>
      <w:color w:val="000000"/>
      <w:sz w:val="24"/>
      <w:lang w:val="fr-FR" w:eastAsia="fr-FR"/>
    </w:rPr>
  </w:style>
  <w:style w:type="character" w:customStyle="1" w:styleId="Balk3Char">
    <w:name w:val="Başlık 3 Char"/>
    <w:aliases w:val="Experience Summary Char,RSKH3 Char,RSK Heading 3 Char,RSKHeading 3 Char,RSKH31 Char,DNV-H3 Char,AETC-H3 Char,RSKH32 Char,L3 Char,Section SubHeading Char,L31 Char,L32 Char,Section SubHeading1 Char,L311 Char,L33 Char,Section SubHeading2 Char"/>
    <w:link w:val="Balk3"/>
    <w:rsid w:val="00366775"/>
    <w:rPr>
      <w:b/>
      <w:color w:val="000000"/>
      <w:sz w:val="24"/>
      <w:lang w:val="fr-FR" w:eastAsia="fr-FR"/>
    </w:rPr>
  </w:style>
  <w:style w:type="character" w:customStyle="1" w:styleId="Balk6Char">
    <w:name w:val="Başlık 6 Char"/>
    <w:basedOn w:val="VarsaylanParagrafYazTipi"/>
    <w:link w:val="Balk6"/>
    <w:uiPriority w:val="99"/>
    <w:rsid w:val="007A4198"/>
    <w:rPr>
      <w:i/>
      <w:color w:val="000000"/>
      <w:sz w:val="22"/>
      <w:lang w:val="fr-FR" w:eastAsia="fr-FR"/>
    </w:rPr>
  </w:style>
  <w:style w:type="paragraph" w:customStyle="1" w:styleId="ELCHeading3">
    <w:name w:val="ELC Heading 3"/>
    <w:basedOn w:val="Normal"/>
    <w:autoRedefine/>
    <w:rsid w:val="00AD6047"/>
    <w:pPr>
      <w:tabs>
        <w:tab w:val="left" w:pos="851"/>
      </w:tabs>
      <w:spacing w:before="120" w:line="312" w:lineRule="auto"/>
      <w:ind w:left="851" w:hanging="851"/>
    </w:pPr>
    <w:rPr>
      <w:rFonts w:ascii="Arial" w:hAnsi="Arial" w:cs="Sendnya"/>
      <w:sz w:val="22"/>
      <w:szCs w:val="24"/>
      <w:lang w:val="en-US" w:eastAsia="tr-TR"/>
    </w:rPr>
  </w:style>
  <w:style w:type="paragraph" w:customStyle="1" w:styleId="ELCFooter">
    <w:name w:val="ELC_Footer"/>
    <w:basedOn w:val="Altbilgi"/>
    <w:rsid w:val="00AD6047"/>
    <w:pPr>
      <w:spacing w:line="240" w:lineRule="auto"/>
    </w:pPr>
    <w:rPr>
      <w:rFonts w:ascii="Arial" w:hAnsi="Arial" w:cs="Sendnya"/>
      <w:sz w:val="16"/>
      <w:szCs w:val="16"/>
      <w:lang w:val="en-US" w:eastAsia="tr-TR"/>
    </w:rPr>
  </w:style>
  <w:style w:type="paragraph" w:customStyle="1" w:styleId="ELCHeader">
    <w:name w:val="ELC_Header"/>
    <w:basedOn w:val="stbilgi"/>
    <w:rsid w:val="00AD6047"/>
    <w:pPr>
      <w:spacing w:line="240" w:lineRule="auto"/>
    </w:pPr>
    <w:rPr>
      <w:rFonts w:ascii="Arial" w:hAnsi="Arial" w:cs="Sendnya"/>
      <w:sz w:val="16"/>
      <w:szCs w:val="16"/>
      <w:lang w:val="en-US" w:eastAsia="tr-TR"/>
    </w:rPr>
  </w:style>
  <w:style w:type="paragraph" w:customStyle="1" w:styleId="ELCHeading1">
    <w:name w:val="ELC Heading 1"/>
    <w:basedOn w:val="Normal"/>
    <w:autoRedefine/>
    <w:rsid w:val="00AD6047"/>
    <w:pPr>
      <w:tabs>
        <w:tab w:val="left" w:pos="851"/>
      </w:tabs>
      <w:spacing w:before="120" w:after="120" w:line="240" w:lineRule="auto"/>
    </w:pPr>
    <w:rPr>
      <w:rFonts w:ascii="Arial" w:hAnsi="Arial" w:cs="Arial"/>
      <w:b/>
      <w:bCs/>
      <w:sz w:val="22"/>
      <w:szCs w:val="22"/>
      <w:lang w:val="en-US" w:eastAsia="tr-TR"/>
    </w:rPr>
  </w:style>
  <w:style w:type="paragraph" w:customStyle="1" w:styleId="ELCHeading2">
    <w:name w:val="ELC Heading 2"/>
    <w:basedOn w:val="Normal"/>
    <w:autoRedefine/>
    <w:rsid w:val="00AD6047"/>
    <w:pPr>
      <w:tabs>
        <w:tab w:val="left" w:pos="0"/>
      </w:tabs>
      <w:spacing w:before="120" w:after="120" w:line="240" w:lineRule="auto"/>
      <w:jc w:val="left"/>
    </w:pPr>
    <w:rPr>
      <w:rFonts w:ascii="Arial" w:hAnsi="Arial" w:cs="Sendnya"/>
      <w:b/>
      <w:bCs/>
      <w:sz w:val="22"/>
      <w:szCs w:val="22"/>
      <w:lang w:val="en-US" w:eastAsia="tr-TR"/>
    </w:rPr>
  </w:style>
  <w:style w:type="paragraph" w:styleId="T5">
    <w:name w:val="toc 5"/>
    <w:basedOn w:val="Normal"/>
    <w:next w:val="Normal"/>
    <w:rsid w:val="00AD6047"/>
    <w:pPr>
      <w:spacing w:line="240" w:lineRule="auto"/>
      <w:ind w:left="800"/>
      <w:jc w:val="left"/>
    </w:pPr>
    <w:rPr>
      <w:rFonts w:cs="Sendnya"/>
      <w:sz w:val="18"/>
      <w:szCs w:val="18"/>
      <w:lang w:val="en-US" w:eastAsia="tr-TR"/>
    </w:rPr>
  </w:style>
  <w:style w:type="paragraph" w:styleId="T6">
    <w:name w:val="toc 6"/>
    <w:basedOn w:val="Normal"/>
    <w:next w:val="Normal"/>
    <w:rsid w:val="00AD6047"/>
    <w:pPr>
      <w:spacing w:line="240" w:lineRule="auto"/>
      <w:ind w:left="1000"/>
      <w:jc w:val="left"/>
    </w:pPr>
    <w:rPr>
      <w:rFonts w:cs="Sendnya"/>
      <w:sz w:val="18"/>
      <w:szCs w:val="18"/>
      <w:lang w:val="en-US" w:eastAsia="tr-TR"/>
    </w:rPr>
  </w:style>
  <w:style w:type="paragraph" w:styleId="T7">
    <w:name w:val="toc 7"/>
    <w:basedOn w:val="Normal"/>
    <w:next w:val="Normal"/>
    <w:rsid w:val="00AD6047"/>
    <w:pPr>
      <w:spacing w:line="240" w:lineRule="auto"/>
      <w:ind w:left="1200"/>
      <w:jc w:val="left"/>
    </w:pPr>
    <w:rPr>
      <w:rFonts w:cs="Sendnya"/>
      <w:sz w:val="18"/>
      <w:szCs w:val="18"/>
      <w:lang w:val="en-US" w:eastAsia="tr-TR"/>
    </w:rPr>
  </w:style>
  <w:style w:type="paragraph" w:styleId="T8">
    <w:name w:val="toc 8"/>
    <w:basedOn w:val="Normal"/>
    <w:next w:val="Normal"/>
    <w:rsid w:val="00AD6047"/>
    <w:pPr>
      <w:spacing w:line="240" w:lineRule="auto"/>
      <w:ind w:left="1400"/>
      <w:jc w:val="left"/>
    </w:pPr>
    <w:rPr>
      <w:rFonts w:cs="Sendnya"/>
      <w:sz w:val="18"/>
      <w:szCs w:val="18"/>
      <w:lang w:val="en-US" w:eastAsia="tr-TR"/>
    </w:rPr>
  </w:style>
  <w:style w:type="paragraph" w:styleId="T9">
    <w:name w:val="toc 9"/>
    <w:basedOn w:val="Normal"/>
    <w:next w:val="Normal"/>
    <w:rsid w:val="00AD6047"/>
    <w:pPr>
      <w:spacing w:line="240" w:lineRule="auto"/>
      <w:ind w:left="1600"/>
      <w:jc w:val="left"/>
    </w:pPr>
    <w:rPr>
      <w:rFonts w:cs="Sendnya"/>
      <w:sz w:val="18"/>
      <w:szCs w:val="18"/>
      <w:lang w:val="en-US" w:eastAsia="tr-TR"/>
    </w:rPr>
  </w:style>
  <w:style w:type="paragraph" w:customStyle="1" w:styleId="ELCNormal">
    <w:name w:val="ELC_Normal"/>
    <w:basedOn w:val="Normal"/>
    <w:autoRedefine/>
    <w:rsid w:val="00AD6047"/>
    <w:pPr>
      <w:spacing w:before="120" w:after="120" w:line="288" w:lineRule="auto"/>
    </w:pPr>
    <w:rPr>
      <w:rFonts w:ascii="Arial" w:hAnsi="Arial" w:cs="Arial"/>
      <w:sz w:val="22"/>
      <w:szCs w:val="22"/>
      <w:lang w:val="en-US" w:eastAsia="tr-TR"/>
    </w:rPr>
  </w:style>
  <w:style w:type="table" w:styleId="TabloKlavuzu">
    <w:name w:val="Table Grid"/>
    <w:basedOn w:val="NormalTablo"/>
    <w:uiPriority w:val="59"/>
    <w:rsid w:val="00AD6047"/>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rsid w:val="00AD6047"/>
    <w:pPr>
      <w:spacing w:after="0" w:line="240" w:lineRule="auto"/>
      <w:jc w:val="left"/>
    </w:pPr>
    <w:rPr>
      <w:rFonts w:ascii="Times New Roman" w:hAnsi="Times New Roman" w:cs="Sendnya"/>
      <w:b/>
      <w:bCs/>
      <w:lang w:val="en-US" w:eastAsia="tr-TR"/>
    </w:rPr>
  </w:style>
  <w:style w:type="character" w:customStyle="1" w:styleId="AklamaKonusuChar">
    <w:name w:val="Açıklama Konusu Char"/>
    <w:basedOn w:val="AklamaMetniChar"/>
    <w:link w:val="AklamaKonusu"/>
    <w:rsid w:val="00AD6047"/>
    <w:rPr>
      <w:rFonts w:ascii="Arial" w:hAnsi="Arial" w:cs="Sendnya"/>
      <w:b/>
      <w:bCs/>
      <w:lang w:val="en-GB" w:eastAsia="tr-TR"/>
    </w:rPr>
  </w:style>
  <w:style w:type="paragraph" w:customStyle="1" w:styleId="ELCNormal0">
    <w:name w:val="ELC Normal"/>
    <w:basedOn w:val="Normal"/>
    <w:rsid w:val="00AD6047"/>
    <w:pPr>
      <w:spacing w:before="120" w:after="120" w:line="312" w:lineRule="auto"/>
    </w:pPr>
    <w:rPr>
      <w:rFonts w:ascii="Arial" w:hAnsi="Arial"/>
      <w:sz w:val="22"/>
      <w:lang w:val="en-US" w:eastAsia="tr-TR"/>
    </w:rPr>
  </w:style>
  <w:style w:type="paragraph" w:customStyle="1" w:styleId="E1">
    <w:name w:val="E1"/>
    <w:basedOn w:val="Normal"/>
    <w:autoRedefine/>
    <w:rsid w:val="00AD6047"/>
    <w:pPr>
      <w:spacing w:line="360" w:lineRule="auto"/>
      <w:outlineLvl w:val="0"/>
    </w:pPr>
    <w:rPr>
      <w:b/>
      <w:sz w:val="32"/>
      <w:szCs w:val="28"/>
      <w:lang w:val="tr-TR" w:eastAsia="tr-TR"/>
    </w:rPr>
  </w:style>
  <w:style w:type="paragraph" w:customStyle="1" w:styleId="St3">
    <w:name w:val="St3"/>
    <w:basedOn w:val="Normal"/>
    <w:next w:val="Normal"/>
    <w:rsid w:val="00AD6047"/>
    <w:pPr>
      <w:keepNext/>
      <w:spacing w:before="120" w:after="40" w:line="240" w:lineRule="auto"/>
      <w:jc w:val="left"/>
      <w:outlineLvl w:val="2"/>
    </w:pPr>
    <w:rPr>
      <w:b/>
      <w:sz w:val="17"/>
      <w:lang w:val="en-US" w:eastAsia="tr-TR"/>
    </w:rPr>
  </w:style>
  <w:style w:type="paragraph" w:customStyle="1" w:styleId="ELCHeading20">
    <w:name w:val="ELC_Heading 2"/>
    <w:basedOn w:val="Balk2"/>
    <w:rsid w:val="00AD6047"/>
    <w:pPr>
      <w:numPr>
        <w:ilvl w:val="0"/>
        <w:numId w:val="0"/>
      </w:numPr>
      <w:spacing w:before="240" w:line="288" w:lineRule="auto"/>
      <w:jc w:val="left"/>
    </w:pPr>
    <w:rPr>
      <w:rFonts w:ascii="Times New Roman" w:hAnsi="Times New Roman"/>
      <w:bCs/>
      <w:caps w:val="0"/>
      <w:color w:val="auto"/>
      <w:sz w:val="22"/>
      <w:lang w:val="en-US" w:eastAsia="tr-TR"/>
    </w:rPr>
  </w:style>
  <w:style w:type="character" w:styleId="Gl">
    <w:name w:val="Strong"/>
    <w:basedOn w:val="VarsaylanParagrafYazTipi"/>
    <w:qFormat/>
    <w:rsid w:val="00AD6047"/>
    <w:rPr>
      <w:b/>
      <w:bCs/>
    </w:rPr>
  </w:style>
  <w:style w:type="character" w:styleId="zlenenKpr">
    <w:name w:val="FollowedHyperlink"/>
    <w:basedOn w:val="VarsaylanParagrafYazTipi"/>
    <w:uiPriority w:val="99"/>
    <w:unhideWhenUsed/>
    <w:rsid w:val="00AD6047"/>
    <w:rPr>
      <w:color w:val="800080"/>
      <w:u w:val="single"/>
    </w:rPr>
  </w:style>
  <w:style w:type="paragraph" w:customStyle="1" w:styleId="xl65">
    <w:name w:val="xl65"/>
    <w:basedOn w:val="Normal"/>
    <w:rsid w:val="00AD60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hAnsi="Arial" w:cs="Arial"/>
      <w:b/>
      <w:bCs/>
      <w:sz w:val="17"/>
      <w:szCs w:val="17"/>
      <w:lang w:val="en-US" w:eastAsia="en-US"/>
    </w:rPr>
  </w:style>
  <w:style w:type="paragraph" w:customStyle="1" w:styleId="xl66">
    <w:name w:val="xl66"/>
    <w:basedOn w:val="Normal"/>
    <w:rsid w:val="00AD6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7"/>
      <w:szCs w:val="17"/>
      <w:lang w:val="en-US" w:eastAsia="en-US"/>
    </w:rPr>
  </w:style>
  <w:style w:type="paragraph" w:customStyle="1" w:styleId="xl67">
    <w:name w:val="xl67"/>
    <w:basedOn w:val="Normal"/>
    <w:rsid w:val="00AD6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7"/>
      <w:szCs w:val="17"/>
      <w:lang w:val="en-US" w:eastAsia="en-US"/>
    </w:rPr>
  </w:style>
  <w:style w:type="paragraph" w:customStyle="1" w:styleId="xl68">
    <w:name w:val="xl68"/>
    <w:basedOn w:val="Normal"/>
    <w:rsid w:val="00AD6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lang w:val="en-US" w:eastAsia="en-US"/>
    </w:rPr>
  </w:style>
  <w:style w:type="paragraph" w:customStyle="1" w:styleId="xl69">
    <w:name w:val="xl69"/>
    <w:basedOn w:val="Normal"/>
    <w:rsid w:val="00AD6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lang w:val="en-US" w:eastAsia="en-US"/>
    </w:rPr>
  </w:style>
  <w:style w:type="paragraph" w:customStyle="1" w:styleId="xl70">
    <w:name w:val="xl70"/>
    <w:basedOn w:val="Normal"/>
    <w:rsid w:val="00AD6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7"/>
      <w:szCs w:val="17"/>
      <w:lang w:val="en-US" w:eastAsia="en-US"/>
    </w:rPr>
  </w:style>
  <w:style w:type="paragraph" w:customStyle="1" w:styleId="xl71">
    <w:name w:val="xl71"/>
    <w:basedOn w:val="Normal"/>
    <w:rsid w:val="00AD6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FF0000"/>
      <w:sz w:val="17"/>
      <w:szCs w:val="17"/>
      <w:lang w:val="en-US" w:eastAsia="en-US"/>
    </w:rPr>
  </w:style>
  <w:style w:type="paragraph" w:customStyle="1" w:styleId="xl72">
    <w:name w:val="xl72"/>
    <w:basedOn w:val="Normal"/>
    <w:rsid w:val="00AD60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FF0000"/>
      <w:sz w:val="16"/>
      <w:szCs w:val="16"/>
      <w:lang w:val="en-US" w:eastAsia="en-US"/>
    </w:rPr>
  </w:style>
  <w:style w:type="paragraph" w:customStyle="1" w:styleId="xl73">
    <w:name w:val="xl73"/>
    <w:basedOn w:val="Normal"/>
    <w:rsid w:val="00AD60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pPr>
    <w:rPr>
      <w:rFonts w:ascii="Arial" w:hAnsi="Arial" w:cs="Arial"/>
      <w:sz w:val="17"/>
      <w:szCs w:val="17"/>
      <w:lang w:val="en-US" w:eastAsia="en-US"/>
    </w:rPr>
  </w:style>
  <w:style w:type="paragraph" w:customStyle="1" w:styleId="xl74">
    <w:name w:val="xl74"/>
    <w:basedOn w:val="Normal"/>
    <w:rsid w:val="00AD60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pPr>
    <w:rPr>
      <w:rFonts w:ascii="Arial" w:hAnsi="Arial" w:cs="Arial"/>
      <w:b/>
      <w:bCs/>
      <w:sz w:val="17"/>
      <w:szCs w:val="17"/>
      <w:lang w:val="en-US" w:eastAsia="en-US"/>
    </w:rPr>
  </w:style>
  <w:style w:type="paragraph" w:customStyle="1" w:styleId="xl75">
    <w:name w:val="xl75"/>
    <w:basedOn w:val="Normal"/>
    <w:rsid w:val="00AD60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pPr>
    <w:rPr>
      <w:rFonts w:ascii="Arial" w:hAnsi="Arial" w:cs="Arial"/>
      <w:b/>
      <w:bCs/>
      <w:sz w:val="17"/>
      <w:szCs w:val="17"/>
      <w:lang w:val="en-US" w:eastAsia="en-US"/>
    </w:rPr>
  </w:style>
  <w:style w:type="paragraph" w:customStyle="1" w:styleId="xl76">
    <w:name w:val="xl76"/>
    <w:basedOn w:val="Normal"/>
    <w:rsid w:val="00AD60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pPr>
    <w:rPr>
      <w:rFonts w:ascii="Arial" w:hAnsi="Arial" w:cs="Arial"/>
      <w:sz w:val="16"/>
      <w:szCs w:val="16"/>
      <w:lang w:val="en-US" w:eastAsia="en-US"/>
    </w:rPr>
  </w:style>
  <w:style w:type="paragraph" w:customStyle="1" w:styleId="xl77">
    <w:name w:val="xl77"/>
    <w:basedOn w:val="Normal"/>
    <w:rsid w:val="00AD60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pPr>
    <w:rPr>
      <w:rFonts w:ascii="Arial" w:hAnsi="Arial" w:cs="Arial"/>
      <w:b/>
      <w:bCs/>
      <w:sz w:val="16"/>
      <w:szCs w:val="16"/>
      <w:lang w:val="en-US" w:eastAsia="en-US"/>
    </w:rPr>
  </w:style>
  <w:style w:type="paragraph" w:customStyle="1" w:styleId="xl78">
    <w:name w:val="xl78"/>
    <w:basedOn w:val="Normal"/>
    <w:rsid w:val="00AD60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textAlignment w:val="center"/>
    </w:pPr>
    <w:rPr>
      <w:rFonts w:ascii="Arial" w:hAnsi="Arial" w:cs="Arial"/>
      <w:b/>
      <w:bCs/>
      <w:sz w:val="17"/>
      <w:szCs w:val="17"/>
      <w:lang w:val="en-US" w:eastAsia="en-US"/>
    </w:rPr>
  </w:style>
  <w:style w:type="paragraph" w:customStyle="1" w:styleId="xl79">
    <w:name w:val="xl79"/>
    <w:basedOn w:val="Normal"/>
    <w:rsid w:val="00AD60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b/>
      <w:bCs/>
      <w:szCs w:val="24"/>
      <w:lang w:val="en-US" w:eastAsia="en-US"/>
    </w:rPr>
  </w:style>
  <w:style w:type="paragraph" w:customStyle="1" w:styleId="xl80">
    <w:name w:val="xl80"/>
    <w:basedOn w:val="Normal"/>
    <w:rsid w:val="00AD60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pPr>
    <w:rPr>
      <w:rFonts w:ascii="Arial" w:hAnsi="Arial" w:cs="Arial"/>
      <w:b/>
      <w:bCs/>
      <w:sz w:val="17"/>
      <w:szCs w:val="17"/>
      <w:lang w:val="en-US" w:eastAsia="en-US"/>
    </w:rPr>
  </w:style>
  <w:style w:type="character" w:customStyle="1" w:styleId="st1">
    <w:name w:val="st1"/>
    <w:basedOn w:val="VarsaylanParagrafYazTipi"/>
    <w:rsid w:val="00AD6047"/>
  </w:style>
  <w:style w:type="paragraph" w:styleId="ResimYazs">
    <w:name w:val="caption"/>
    <w:basedOn w:val="Normal"/>
    <w:next w:val="Normal"/>
    <w:qFormat/>
    <w:rsid w:val="00E67B93"/>
    <w:pPr>
      <w:keepNext/>
      <w:keepLines/>
      <w:overflowPunct w:val="0"/>
      <w:autoSpaceDE w:val="0"/>
      <w:autoSpaceDN w:val="0"/>
      <w:adjustRightInd w:val="0"/>
      <w:spacing w:before="220" w:after="260" w:line="264" w:lineRule="auto"/>
      <w:ind w:hanging="1418"/>
      <w:jc w:val="left"/>
      <w:textAlignment w:val="baseline"/>
    </w:pPr>
    <w:rPr>
      <w:rFonts w:ascii="Book Antiqua" w:hAnsi="Book Antiqua"/>
      <w:b/>
      <w:i/>
      <w:sz w:val="22"/>
      <w:lang w:val="en-GB" w:eastAsia="en-US"/>
    </w:rPr>
  </w:style>
  <w:style w:type="paragraph" w:customStyle="1" w:styleId="Bullet">
    <w:name w:val="Bullet"/>
    <w:basedOn w:val="Normal"/>
    <w:link w:val="BulletChar"/>
    <w:rsid w:val="002B1BFC"/>
    <w:pPr>
      <w:numPr>
        <w:numId w:val="16"/>
      </w:numPr>
      <w:spacing w:after="120" w:line="240" w:lineRule="auto"/>
      <w:jc w:val="left"/>
    </w:pPr>
    <w:rPr>
      <w:rFonts w:ascii="Book Antiqua" w:hAnsi="Book Antiqua"/>
      <w:sz w:val="22"/>
      <w:lang w:val="en-GB" w:eastAsia="de-DE"/>
    </w:rPr>
  </w:style>
  <w:style w:type="character" w:customStyle="1" w:styleId="BulletChar">
    <w:name w:val="Bullet Char"/>
    <w:link w:val="Bullet"/>
    <w:rsid w:val="002B1BFC"/>
    <w:rPr>
      <w:rFonts w:ascii="Book Antiqua" w:hAnsi="Book Antiqua"/>
      <w:sz w:val="22"/>
      <w:lang w:val="en-GB" w:eastAsia="de-DE"/>
    </w:rPr>
  </w:style>
  <w:style w:type="paragraph" w:customStyle="1" w:styleId="Table">
    <w:name w:val="Table"/>
    <w:basedOn w:val="ResimYazs"/>
    <w:link w:val="TableChar"/>
    <w:uiPriority w:val="99"/>
    <w:rsid w:val="00F2505B"/>
    <w:pPr>
      <w:spacing w:before="0" w:after="120"/>
      <w:ind w:firstLine="0"/>
    </w:pPr>
    <w:rPr>
      <w:rFonts w:eastAsia="Calibri"/>
      <w:b w:val="0"/>
      <w:i w:val="0"/>
      <w:sz w:val="20"/>
      <w:lang w:eastAsia="de-DE"/>
    </w:rPr>
  </w:style>
  <w:style w:type="character" w:customStyle="1" w:styleId="TableChar">
    <w:name w:val="Table Char"/>
    <w:link w:val="Table"/>
    <w:uiPriority w:val="99"/>
    <w:locked/>
    <w:rsid w:val="00F2505B"/>
    <w:rPr>
      <w:rFonts w:ascii="Book Antiqua" w:eastAsia="Calibri" w:hAnsi="Book Antiqua"/>
      <w:lang w:val="en-GB" w:eastAsia="de-DE"/>
    </w:rPr>
  </w:style>
  <w:style w:type="paragraph" w:customStyle="1" w:styleId="TableHeader">
    <w:name w:val="TableHeader"/>
    <w:basedOn w:val="ResimYazs"/>
    <w:uiPriority w:val="99"/>
    <w:rsid w:val="00F2505B"/>
    <w:pPr>
      <w:spacing w:before="0" w:after="120"/>
      <w:ind w:firstLine="0"/>
    </w:pPr>
    <w:rPr>
      <w:rFonts w:eastAsia="Calibri"/>
      <w:i w:val="0"/>
      <w:iCs/>
      <w:sz w:val="18"/>
      <w:lang w:val="fr-FR"/>
    </w:rPr>
  </w:style>
  <w:style w:type="character" w:customStyle="1" w:styleId="AltbilgiChar">
    <w:name w:val="Altbilgi Char"/>
    <w:basedOn w:val="VarsaylanParagrafYazTipi"/>
    <w:link w:val="Altbilgi"/>
    <w:uiPriority w:val="99"/>
    <w:rsid w:val="00F2505B"/>
    <w:rPr>
      <w:sz w:val="24"/>
      <w:lang w:val="fr-FR" w:eastAsia="fr-FR"/>
    </w:rPr>
  </w:style>
  <w:style w:type="character" w:styleId="DipnotBavurusu">
    <w:name w:val="footnote reference"/>
    <w:rsid w:val="001270E5"/>
    <w:rPr>
      <w:rFonts w:ascii="Book Antiqua" w:hAnsi="Book Antiqua"/>
      <w:vertAlign w:val="superscript"/>
    </w:rPr>
  </w:style>
  <w:style w:type="character" w:customStyle="1" w:styleId="FootnoteTextChar">
    <w:name w:val="Footnote Text Char"/>
    <w:locked/>
    <w:rsid w:val="001270E5"/>
    <w:rPr>
      <w:rFonts w:ascii="Book Antiqua" w:hAnsi="Book Antiqua"/>
      <w:lang w:val="en-US"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545">
      <w:bodyDiv w:val="1"/>
      <w:marLeft w:val="4"/>
      <w:marRight w:val="4"/>
      <w:marTop w:val="4"/>
      <w:marBottom w:val="4"/>
      <w:divBdr>
        <w:top w:val="none" w:sz="0" w:space="0" w:color="auto"/>
        <w:left w:val="none" w:sz="0" w:space="0" w:color="auto"/>
        <w:bottom w:val="none" w:sz="0" w:space="0" w:color="auto"/>
        <w:right w:val="none" w:sz="0" w:space="0" w:color="auto"/>
      </w:divBdr>
      <w:divsChild>
        <w:div w:id="198393333">
          <w:marLeft w:val="0"/>
          <w:marRight w:val="0"/>
          <w:marTop w:val="0"/>
          <w:marBottom w:val="0"/>
          <w:divBdr>
            <w:top w:val="none" w:sz="0" w:space="0" w:color="auto"/>
            <w:left w:val="none" w:sz="0" w:space="0" w:color="auto"/>
            <w:bottom w:val="none" w:sz="0" w:space="0" w:color="auto"/>
            <w:right w:val="none" w:sz="0" w:space="0" w:color="auto"/>
          </w:divBdr>
          <w:divsChild>
            <w:div w:id="2033453851">
              <w:marLeft w:val="0"/>
              <w:marRight w:val="0"/>
              <w:marTop w:val="0"/>
              <w:marBottom w:val="0"/>
              <w:divBdr>
                <w:top w:val="none" w:sz="0" w:space="0" w:color="auto"/>
                <w:left w:val="none" w:sz="0" w:space="0" w:color="auto"/>
                <w:bottom w:val="none" w:sz="0" w:space="0" w:color="auto"/>
                <w:right w:val="none" w:sz="0" w:space="0" w:color="auto"/>
              </w:divBdr>
              <w:divsChild>
                <w:div w:id="1108698092">
                  <w:marLeft w:val="0"/>
                  <w:marRight w:val="0"/>
                  <w:marTop w:val="0"/>
                  <w:marBottom w:val="180"/>
                  <w:divBdr>
                    <w:top w:val="none" w:sz="0" w:space="0" w:color="auto"/>
                    <w:left w:val="none" w:sz="0" w:space="0" w:color="auto"/>
                    <w:bottom w:val="none" w:sz="0" w:space="0" w:color="auto"/>
                    <w:right w:val="none" w:sz="0" w:space="0" w:color="auto"/>
                  </w:divBdr>
                  <w:divsChild>
                    <w:div w:id="1849706923">
                      <w:marLeft w:val="0"/>
                      <w:marRight w:val="0"/>
                      <w:marTop w:val="0"/>
                      <w:marBottom w:val="0"/>
                      <w:divBdr>
                        <w:top w:val="none" w:sz="0" w:space="0" w:color="auto"/>
                        <w:left w:val="none" w:sz="0" w:space="0" w:color="auto"/>
                        <w:bottom w:val="none" w:sz="0" w:space="0" w:color="auto"/>
                        <w:right w:val="none" w:sz="0" w:space="0" w:color="auto"/>
                      </w:divBdr>
                      <w:divsChild>
                        <w:div w:id="1659916850">
                          <w:marLeft w:val="0"/>
                          <w:marRight w:val="0"/>
                          <w:marTop w:val="0"/>
                          <w:marBottom w:val="0"/>
                          <w:divBdr>
                            <w:top w:val="none" w:sz="0" w:space="0" w:color="auto"/>
                            <w:left w:val="none" w:sz="0" w:space="0" w:color="auto"/>
                            <w:bottom w:val="none" w:sz="0" w:space="0" w:color="auto"/>
                            <w:right w:val="none" w:sz="0" w:space="0" w:color="auto"/>
                          </w:divBdr>
                          <w:divsChild>
                            <w:div w:id="14108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99293">
      <w:bodyDiv w:val="1"/>
      <w:marLeft w:val="0"/>
      <w:marRight w:val="0"/>
      <w:marTop w:val="0"/>
      <w:marBottom w:val="0"/>
      <w:divBdr>
        <w:top w:val="none" w:sz="0" w:space="0" w:color="auto"/>
        <w:left w:val="none" w:sz="0" w:space="0" w:color="auto"/>
        <w:bottom w:val="none" w:sz="0" w:space="0" w:color="auto"/>
        <w:right w:val="none" w:sz="0" w:space="0" w:color="auto"/>
      </w:divBdr>
    </w:div>
    <w:div w:id="692000420">
      <w:bodyDiv w:val="1"/>
      <w:marLeft w:val="0"/>
      <w:marRight w:val="0"/>
      <w:marTop w:val="0"/>
      <w:marBottom w:val="0"/>
      <w:divBdr>
        <w:top w:val="none" w:sz="0" w:space="0" w:color="auto"/>
        <w:left w:val="none" w:sz="0" w:space="0" w:color="auto"/>
        <w:bottom w:val="none" w:sz="0" w:space="0" w:color="auto"/>
        <w:right w:val="none" w:sz="0" w:space="0" w:color="auto"/>
      </w:divBdr>
    </w:div>
    <w:div w:id="716782256">
      <w:bodyDiv w:val="1"/>
      <w:marLeft w:val="0"/>
      <w:marRight w:val="0"/>
      <w:marTop w:val="0"/>
      <w:marBottom w:val="0"/>
      <w:divBdr>
        <w:top w:val="none" w:sz="0" w:space="0" w:color="auto"/>
        <w:left w:val="none" w:sz="0" w:space="0" w:color="auto"/>
        <w:bottom w:val="none" w:sz="0" w:space="0" w:color="auto"/>
        <w:right w:val="none" w:sz="0" w:space="0" w:color="auto"/>
      </w:divBdr>
    </w:div>
    <w:div w:id="1348212759">
      <w:bodyDiv w:val="1"/>
      <w:marLeft w:val="0"/>
      <w:marRight w:val="0"/>
      <w:marTop w:val="0"/>
      <w:marBottom w:val="0"/>
      <w:divBdr>
        <w:top w:val="none" w:sz="0" w:space="0" w:color="auto"/>
        <w:left w:val="none" w:sz="0" w:space="0" w:color="auto"/>
        <w:bottom w:val="none" w:sz="0" w:space="0" w:color="auto"/>
        <w:right w:val="none" w:sz="0" w:space="0" w:color="auto"/>
      </w:divBdr>
    </w:div>
    <w:div w:id="1478230136">
      <w:bodyDiv w:val="1"/>
      <w:marLeft w:val="0"/>
      <w:marRight w:val="0"/>
      <w:marTop w:val="0"/>
      <w:marBottom w:val="0"/>
      <w:divBdr>
        <w:top w:val="none" w:sz="0" w:space="0" w:color="auto"/>
        <w:left w:val="none" w:sz="0" w:space="0" w:color="auto"/>
        <w:bottom w:val="none" w:sz="0" w:space="0" w:color="auto"/>
        <w:right w:val="none" w:sz="0" w:space="0" w:color="auto"/>
      </w:divBdr>
      <w:divsChild>
        <w:div w:id="1320157633">
          <w:marLeft w:val="0"/>
          <w:marRight w:val="0"/>
          <w:marTop w:val="0"/>
          <w:marBottom w:val="0"/>
          <w:divBdr>
            <w:top w:val="none" w:sz="0" w:space="0" w:color="auto"/>
            <w:left w:val="none" w:sz="0" w:space="0" w:color="auto"/>
            <w:bottom w:val="none" w:sz="0" w:space="0" w:color="auto"/>
            <w:right w:val="none" w:sz="0" w:space="0" w:color="auto"/>
          </w:divBdr>
        </w:div>
      </w:divsChild>
    </w:div>
    <w:div w:id="1520855347">
      <w:bodyDiv w:val="1"/>
      <w:marLeft w:val="0"/>
      <w:marRight w:val="0"/>
      <w:marTop w:val="0"/>
      <w:marBottom w:val="0"/>
      <w:divBdr>
        <w:top w:val="none" w:sz="0" w:space="0" w:color="auto"/>
        <w:left w:val="none" w:sz="0" w:space="0" w:color="auto"/>
        <w:bottom w:val="none" w:sz="0" w:space="0" w:color="auto"/>
        <w:right w:val="none" w:sz="0" w:space="0" w:color="auto"/>
      </w:divBdr>
    </w:div>
    <w:div w:id="1595280459">
      <w:bodyDiv w:val="1"/>
      <w:marLeft w:val="0"/>
      <w:marRight w:val="0"/>
      <w:marTop w:val="0"/>
      <w:marBottom w:val="0"/>
      <w:divBdr>
        <w:top w:val="none" w:sz="0" w:space="0" w:color="auto"/>
        <w:left w:val="none" w:sz="0" w:space="0" w:color="auto"/>
        <w:bottom w:val="none" w:sz="0" w:space="0" w:color="auto"/>
        <w:right w:val="none" w:sz="0" w:space="0" w:color="auto"/>
      </w:divBdr>
    </w:div>
    <w:div w:id="1898737316">
      <w:bodyDiv w:val="1"/>
      <w:marLeft w:val="0"/>
      <w:marRight w:val="0"/>
      <w:marTop w:val="0"/>
      <w:marBottom w:val="0"/>
      <w:divBdr>
        <w:top w:val="none" w:sz="0" w:space="0" w:color="auto"/>
        <w:left w:val="none" w:sz="0" w:space="0" w:color="auto"/>
        <w:bottom w:val="none" w:sz="0" w:space="0" w:color="auto"/>
        <w:right w:val="none" w:sz="0" w:space="0" w:color="auto"/>
      </w:divBdr>
    </w:div>
    <w:div w:id="2000232301">
      <w:bodyDiv w:val="1"/>
      <w:marLeft w:val="0"/>
      <w:marRight w:val="0"/>
      <w:marTop w:val="0"/>
      <w:marBottom w:val="0"/>
      <w:divBdr>
        <w:top w:val="none" w:sz="0" w:space="0" w:color="auto"/>
        <w:left w:val="none" w:sz="0" w:space="0" w:color="auto"/>
        <w:bottom w:val="none" w:sz="0" w:space="0" w:color="auto"/>
        <w:right w:val="none" w:sz="0" w:space="0" w:color="auto"/>
      </w:divBdr>
    </w:div>
    <w:div w:id="2100908824">
      <w:bodyDiv w:val="1"/>
      <w:marLeft w:val="0"/>
      <w:marRight w:val="0"/>
      <w:marTop w:val="0"/>
      <w:marBottom w:val="0"/>
      <w:divBdr>
        <w:top w:val="none" w:sz="0" w:space="0" w:color="auto"/>
        <w:left w:val="none" w:sz="0" w:space="0" w:color="auto"/>
        <w:bottom w:val="none" w:sz="0" w:space="0" w:color="auto"/>
        <w:right w:val="none" w:sz="0" w:space="0" w:color="auto"/>
      </w:divBdr>
      <w:divsChild>
        <w:div w:id="595554302">
          <w:marLeft w:val="0"/>
          <w:marRight w:val="0"/>
          <w:marTop w:val="0"/>
          <w:marBottom w:val="0"/>
          <w:divBdr>
            <w:top w:val="none" w:sz="0" w:space="0" w:color="auto"/>
            <w:left w:val="none" w:sz="0" w:space="0" w:color="auto"/>
            <w:bottom w:val="none" w:sz="0" w:space="0" w:color="auto"/>
            <w:right w:val="none" w:sz="0" w:space="0" w:color="auto"/>
          </w:divBdr>
          <w:divsChild>
            <w:div w:id="532962813">
              <w:marLeft w:val="0"/>
              <w:marRight w:val="0"/>
              <w:marTop w:val="0"/>
              <w:marBottom w:val="0"/>
              <w:divBdr>
                <w:top w:val="none" w:sz="0" w:space="0" w:color="auto"/>
                <w:left w:val="none" w:sz="0" w:space="0" w:color="auto"/>
                <w:bottom w:val="none" w:sz="0" w:space="0" w:color="auto"/>
                <w:right w:val="none" w:sz="0" w:space="0" w:color="auto"/>
              </w:divBdr>
            </w:div>
            <w:div w:id="705371287">
              <w:marLeft w:val="0"/>
              <w:marRight w:val="0"/>
              <w:marTop w:val="0"/>
              <w:marBottom w:val="0"/>
              <w:divBdr>
                <w:top w:val="none" w:sz="0" w:space="0" w:color="auto"/>
                <w:left w:val="none" w:sz="0" w:space="0" w:color="auto"/>
                <w:bottom w:val="none" w:sz="0" w:space="0" w:color="auto"/>
                <w:right w:val="none" w:sz="0" w:space="0" w:color="auto"/>
              </w:divBdr>
            </w:div>
            <w:div w:id="803234608">
              <w:marLeft w:val="0"/>
              <w:marRight w:val="0"/>
              <w:marTop w:val="0"/>
              <w:marBottom w:val="0"/>
              <w:divBdr>
                <w:top w:val="none" w:sz="0" w:space="0" w:color="auto"/>
                <w:left w:val="none" w:sz="0" w:space="0" w:color="auto"/>
                <w:bottom w:val="none" w:sz="0" w:space="0" w:color="auto"/>
                <w:right w:val="none" w:sz="0" w:space="0" w:color="auto"/>
              </w:divBdr>
            </w:div>
            <w:div w:id="1392970195">
              <w:marLeft w:val="0"/>
              <w:marRight w:val="0"/>
              <w:marTop w:val="0"/>
              <w:marBottom w:val="0"/>
              <w:divBdr>
                <w:top w:val="none" w:sz="0" w:space="0" w:color="auto"/>
                <w:left w:val="none" w:sz="0" w:space="0" w:color="auto"/>
                <w:bottom w:val="none" w:sz="0" w:space="0" w:color="auto"/>
                <w:right w:val="none" w:sz="0" w:space="0" w:color="auto"/>
              </w:divBdr>
            </w:div>
            <w:div w:id="1615673349">
              <w:marLeft w:val="0"/>
              <w:marRight w:val="0"/>
              <w:marTop w:val="0"/>
              <w:marBottom w:val="0"/>
              <w:divBdr>
                <w:top w:val="none" w:sz="0" w:space="0" w:color="auto"/>
                <w:left w:val="none" w:sz="0" w:space="0" w:color="auto"/>
                <w:bottom w:val="none" w:sz="0" w:space="0" w:color="auto"/>
                <w:right w:val="none" w:sz="0" w:space="0" w:color="auto"/>
              </w:divBdr>
            </w:div>
            <w:div w:id="1653681136">
              <w:marLeft w:val="0"/>
              <w:marRight w:val="0"/>
              <w:marTop w:val="0"/>
              <w:marBottom w:val="0"/>
              <w:divBdr>
                <w:top w:val="none" w:sz="0" w:space="0" w:color="auto"/>
                <w:left w:val="none" w:sz="0" w:space="0" w:color="auto"/>
                <w:bottom w:val="none" w:sz="0" w:space="0" w:color="auto"/>
                <w:right w:val="none" w:sz="0" w:space="0" w:color="auto"/>
              </w:divBdr>
            </w:div>
            <w:div w:id="20980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cgroup.com.tr/" TargetMode="External"/><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4.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www.limakyatirim.com/anasayfa.asp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elcgroup.com.tr" TargetMode="External"/><Relationship Id="rId22" Type="http://schemas.openxmlformats.org/officeDocument/2006/relationships/footer" Target="foot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ALEO\Outils-standardsValeo\AUDITYP\Template%20Due%20Diligence%20GB.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D2C71-EF7B-4C1A-BCF5-94ADE548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Due Diligence GB</Template>
  <TotalTime>0</TotalTime>
  <Pages>21</Pages>
  <Words>6585</Words>
  <Characters>37540</Characters>
  <Application>Microsoft Office Word</Application>
  <DocSecurity>0</DocSecurity>
  <Lines>312</Lines>
  <Paragraphs>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DAMES&amp;MOORE</Company>
  <LinksUpToDate>false</LinksUpToDate>
  <CharactersWithSpaces>44037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Isil</dc:creator>
  <cp:lastModifiedBy>Hakan GUNGORDU</cp:lastModifiedBy>
  <cp:revision>2</cp:revision>
  <cp:lastPrinted>2011-11-04T12:00:00Z</cp:lastPrinted>
  <dcterms:created xsi:type="dcterms:W3CDTF">2017-01-16T13:57:00Z</dcterms:created>
  <dcterms:modified xsi:type="dcterms:W3CDTF">2017-01-16T13:57:00Z</dcterms:modified>
</cp:coreProperties>
</file>